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38"/>
        <w:tblW w:w="4905" w:type="dxa"/>
        <w:tblLook w:val="04A0" w:firstRow="1" w:lastRow="0" w:firstColumn="1" w:lastColumn="0" w:noHBand="0" w:noVBand="1"/>
      </w:tblPr>
      <w:tblGrid>
        <w:gridCol w:w="2452"/>
        <w:gridCol w:w="2453"/>
      </w:tblGrid>
      <w:tr w:rsidR="00C20E3C" w:rsidRPr="002C776C" w:rsidTr="00F76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4905" w:type="dxa"/>
            <w:gridSpan w:val="2"/>
          </w:tcPr>
          <w:p w:rsidR="00C20E3C" w:rsidRPr="002C776C" w:rsidRDefault="00C20E3C" w:rsidP="00F7616C">
            <w:pPr>
              <w:bidi w:val="0"/>
              <w:spacing w:line="240" w:lineRule="auto"/>
              <w:contextualSpacing/>
              <w:mirrorIndents/>
              <w:jc w:val="left"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2C776C">
              <w:rPr>
                <w:rFonts w:cs="Times New Roman"/>
                <w:sz w:val="16"/>
                <w:szCs w:val="16"/>
                <w:lang w:val="en-IN" w:eastAsia="en-IN"/>
              </w:rPr>
              <w:t xml:space="preserve">Table 1. </w:t>
            </w:r>
            <w:bookmarkStart w:id="0" w:name="_GoBack"/>
            <w:r w:rsidRPr="002C776C">
              <w:rPr>
                <w:rFonts w:cs="Times New Roman"/>
                <w:sz w:val="16"/>
                <w:szCs w:val="16"/>
                <w:lang w:val="en-IN" w:eastAsia="en-IN"/>
              </w:rPr>
              <w:t>Pesticides detected by GC MSMS</w:t>
            </w:r>
            <w:bookmarkEnd w:id="0"/>
          </w:p>
        </w:tc>
      </w:tr>
      <w:tr w:rsidR="00C20E3C" w:rsidRPr="002C776C" w:rsidTr="00F7616C">
        <w:trPr>
          <w:trHeight w:val="283"/>
        </w:trPr>
        <w:tc>
          <w:tcPr>
            <w:tcW w:w="2452" w:type="dxa"/>
          </w:tcPr>
          <w:p w:rsidR="00C20E3C" w:rsidRPr="002C776C" w:rsidRDefault="00C20E3C" w:rsidP="00F7616C">
            <w:pPr>
              <w:bidi w:val="0"/>
              <w:spacing w:line="240" w:lineRule="auto"/>
              <w:contextualSpacing/>
              <w:mirrorIndents/>
              <w:jc w:val="center"/>
              <w:textAlignment w:val="top"/>
              <w:rPr>
                <w:rFonts w:cs="Times New Roman"/>
                <w:b/>
                <w:sz w:val="16"/>
                <w:szCs w:val="16"/>
                <w:lang w:val="en-IN" w:eastAsia="en-IN"/>
              </w:rPr>
            </w:pPr>
            <w:proofErr w:type="spellStart"/>
            <w:r w:rsidRPr="002C776C">
              <w:rPr>
                <w:rFonts w:cs="Times New Roman"/>
                <w:b/>
                <w:sz w:val="16"/>
                <w:szCs w:val="16"/>
                <w:lang w:val="en-IN" w:eastAsia="en-IN"/>
              </w:rPr>
              <w:t>Organophosphorus</w:t>
            </w:r>
            <w:proofErr w:type="spellEnd"/>
            <w:r w:rsidRPr="002C776C">
              <w:rPr>
                <w:rFonts w:cs="Times New Roman"/>
                <w:b/>
                <w:sz w:val="16"/>
                <w:szCs w:val="16"/>
                <w:lang w:val="en-IN" w:eastAsia="en-IN"/>
              </w:rPr>
              <w:t xml:space="preserve"> compounds</w:t>
            </w:r>
          </w:p>
        </w:tc>
        <w:tc>
          <w:tcPr>
            <w:tcW w:w="2453" w:type="dxa"/>
          </w:tcPr>
          <w:p w:rsidR="00C20E3C" w:rsidRPr="002C776C" w:rsidRDefault="00C20E3C" w:rsidP="00F7616C">
            <w:pPr>
              <w:bidi w:val="0"/>
              <w:spacing w:line="240" w:lineRule="auto"/>
              <w:contextualSpacing/>
              <w:mirrorIndents/>
              <w:jc w:val="center"/>
              <w:textAlignment w:val="top"/>
              <w:rPr>
                <w:rFonts w:cs="Times New Roman"/>
                <w:b/>
                <w:sz w:val="16"/>
                <w:szCs w:val="16"/>
                <w:lang w:val="en-IN" w:eastAsia="en-IN"/>
              </w:rPr>
            </w:pPr>
            <w:proofErr w:type="spellStart"/>
            <w:r w:rsidRPr="002C776C">
              <w:rPr>
                <w:rFonts w:cs="Times New Roman"/>
                <w:b/>
                <w:sz w:val="16"/>
                <w:szCs w:val="16"/>
                <w:lang w:val="en-IN" w:eastAsia="en-IN"/>
              </w:rPr>
              <w:t>Organochlorine</w:t>
            </w:r>
            <w:proofErr w:type="spellEnd"/>
            <w:r w:rsidRPr="002C776C">
              <w:rPr>
                <w:rFonts w:cs="Times New Roman"/>
                <w:b/>
                <w:sz w:val="16"/>
                <w:szCs w:val="16"/>
                <w:lang w:val="en-IN" w:eastAsia="en-IN"/>
              </w:rPr>
              <w:t xml:space="preserve"> compounds</w:t>
            </w:r>
          </w:p>
        </w:tc>
      </w:tr>
      <w:tr w:rsidR="00C20E3C" w:rsidRPr="002C776C" w:rsidTr="00F761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452" w:type="dxa"/>
          </w:tcPr>
          <w:p w:rsidR="00C20E3C" w:rsidRPr="002C776C" w:rsidRDefault="00C20E3C" w:rsidP="00F7616C">
            <w:pPr>
              <w:bidi w:val="0"/>
              <w:spacing w:line="240" w:lineRule="auto"/>
              <w:contextualSpacing/>
              <w:mirrorIndents/>
              <w:jc w:val="center"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proofErr w:type="spellStart"/>
            <w:r w:rsidRPr="002C776C">
              <w:rPr>
                <w:rFonts w:cs="Times New Roman"/>
                <w:sz w:val="16"/>
                <w:szCs w:val="16"/>
                <w:lang w:val="en-IN" w:eastAsia="en-IN"/>
              </w:rPr>
              <w:t>Diazinon</w:t>
            </w:r>
            <w:proofErr w:type="spellEnd"/>
          </w:p>
        </w:tc>
        <w:tc>
          <w:tcPr>
            <w:tcW w:w="2453" w:type="dxa"/>
          </w:tcPr>
          <w:p w:rsidR="00C20E3C" w:rsidRPr="002C776C" w:rsidRDefault="00C20E3C" w:rsidP="00F7616C">
            <w:pPr>
              <w:bidi w:val="0"/>
              <w:spacing w:line="240" w:lineRule="auto"/>
              <w:contextualSpacing/>
              <w:mirrorIndents/>
              <w:jc w:val="center"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proofErr w:type="spellStart"/>
            <w:r w:rsidRPr="002C776C">
              <w:rPr>
                <w:rFonts w:cs="Times New Roman"/>
                <w:sz w:val="16"/>
                <w:szCs w:val="16"/>
                <w:lang w:val="en-IN" w:eastAsia="en-IN"/>
              </w:rPr>
              <w:t>Hexachlorobenzene</w:t>
            </w:r>
            <w:proofErr w:type="spellEnd"/>
          </w:p>
        </w:tc>
      </w:tr>
      <w:tr w:rsidR="00C20E3C" w:rsidRPr="002C776C" w:rsidTr="00F7616C">
        <w:trPr>
          <w:trHeight w:val="283"/>
        </w:trPr>
        <w:tc>
          <w:tcPr>
            <w:tcW w:w="2452" w:type="dxa"/>
          </w:tcPr>
          <w:p w:rsidR="00C20E3C" w:rsidRPr="002C776C" w:rsidRDefault="00C20E3C" w:rsidP="00F7616C">
            <w:pPr>
              <w:bidi w:val="0"/>
              <w:spacing w:line="240" w:lineRule="auto"/>
              <w:contextualSpacing/>
              <w:mirrorIndents/>
              <w:jc w:val="center"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proofErr w:type="spellStart"/>
            <w:r w:rsidRPr="002C776C">
              <w:rPr>
                <w:rFonts w:cs="Times New Roman"/>
                <w:sz w:val="16"/>
                <w:szCs w:val="16"/>
                <w:lang w:val="en-IN" w:eastAsia="en-IN"/>
              </w:rPr>
              <w:t>Isazophos</w:t>
            </w:r>
            <w:proofErr w:type="spellEnd"/>
          </w:p>
        </w:tc>
        <w:tc>
          <w:tcPr>
            <w:tcW w:w="2453" w:type="dxa"/>
          </w:tcPr>
          <w:p w:rsidR="00C20E3C" w:rsidRPr="002C776C" w:rsidRDefault="00C20E3C" w:rsidP="00F7616C">
            <w:pPr>
              <w:bidi w:val="0"/>
              <w:spacing w:line="240" w:lineRule="auto"/>
              <w:contextualSpacing/>
              <w:mirrorIndents/>
              <w:jc w:val="center"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2C776C">
              <w:rPr>
                <w:rFonts w:cs="Times New Roman"/>
                <w:sz w:val="16"/>
                <w:szCs w:val="16"/>
                <w:lang w:val="en-IN" w:eastAsia="en-IN"/>
              </w:rPr>
              <w:t xml:space="preserve">α </w:t>
            </w:r>
            <w:proofErr w:type="spellStart"/>
            <w:r w:rsidRPr="002C776C">
              <w:rPr>
                <w:rFonts w:cs="Times New Roman"/>
                <w:sz w:val="16"/>
                <w:szCs w:val="16"/>
                <w:lang w:val="en-IN" w:eastAsia="en-IN"/>
              </w:rPr>
              <w:t>Lindane</w:t>
            </w:r>
            <w:proofErr w:type="spellEnd"/>
            <w:r w:rsidRPr="002C776C">
              <w:rPr>
                <w:rFonts w:cs="Times New Roman"/>
                <w:sz w:val="16"/>
                <w:szCs w:val="16"/>
                <w:lang w:val="en-IN" w:eastAsia="en-IN"/>
              </w:rPr>
              <w:t xml:space="preserve">, β </w:t>
            </w:r>
            <w:proofErr w:type="spellStart"/>
            <w:r w:rsidRPr="002C776C">
              <w:rPr>
                <w:rFonts w:cs="Times New Roman"/>
                <w:sz w:val="16"/>
                <w:szCs w:val="16"/>
                <w:lang w:val="en-IN" w:eastAsia="en-IN"/>
              </w:rPr>
              <w:t>Lindane</w:t>
            </w:r>
            <w:proofErr w:type="spellEnd"/>
            <w:r w:rsidRPr="002C776C">
              <w:rPr>
                <w:rFonts w:cs="Times New Roman"/>
                <w:sz w:val="16"/>
                <w:szCs w:val="16"/>
                <w:lang w:val="en-IN" w:eastAsia="en-IN"/>
              </w:rPr>
              <w:t xml:space="preserve">, γ </w:t>
            </w:r>
            <w:proofErr w:type="spellStart"/>
            <w:r w:rsidRPr="002C776C">
              <w:rPr>
                <w:rFonts w:cs="Times New Roman"/>
                <w:sz w:val="16"/>
                <w:szCs w:val="16"/>
                <w:lang w:val="en-IN" w:eastAsia="en-IN"/>
              </w:rPr>
              <w:t>Lindane</w:t>
            </w:r>
            <w:proofErr w:type="spellEnd"/>
          </w:p>
        </w:tc>
      </w:tr>
      <w:tr w:rsidR="00C20E3C" w:rsidRPr="002C776C" w:rsidTr="00F761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452" w:type="dxa"/>
          </w:tcPr>
          <w:p w:rsidR="00C20E3C" w:rsidRPr="002C776C" w:rsidRDefault="00C20E3C" w:rsidP="00F7616C">
            <w:pPr>
              <w:bidi w:val="0"/>
              <w:spacing w:line="240" w:lineRule="auto"/>
              <w:contextualSpacing/>
              <w:mirrorIndents/>
              <w:jc w:val="center"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proofErr w:type="spellStart"/>
            <w:r w:rsidRPr="002C776C">
              <w:rPr>
                <w:rFonts w:cs="Times New Roman"/>
                <w:sz w:val="16"/>
                <w:szCs w:val="16"/>
                <w:lang w:val="en-IN" w:eastAsia="en-IN"/>
              </w:rPr>
              <w:t>Chlorpyrifos</w:t>
            </w:r>
            <w:proofErr w:type="spellEnd"/>
            <w:r w:rsidRPr="002C776C">
              <w:rPr>
                <w:rFonts w:cs="Times New Roman"/>
                <w:sz w:val="16"/>
                <w:szCs w:val="16"/>
                <w:lang w:val="en-IN" w:eastAsia="en-IN"/>
              </w:rPr>
              <w:t>-methyl</w:t>
            </w:r>
          </w:p>
        </w:tc>
        <w:tc>
          <w:tcPr>
            <w:tcW w:w="2453" w:type="dxa"/>
          </w:tcPr>
          <w:p w:rsidR="00C20E3C" w:rsidRPr="002C776C" w:rsidRDefault="00C20E3C" w:rsidP="00F7616C">
            <w:pPr>
              <w:bidi w:val="0"/>
              <w:spacing w:line="240" w:lineRule="auto"/>
              <w:contextualSpacing/>
              <w:mirrorIndents/>
              <w:jc w:val="center"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2C776C">
              <w:rPr>
                <w:rFonts w:cs="Times New Roman"/>
                <w:sz w:val="16"/>
                <w:szCs w:val="16"/>
                <w:lang w:val="en-IN" w:eastAsia="en-IN"/>
              </w:rPr>
              <w:t>Heptachlor</w:t>
            </w:r>
          </w:p>
        </w:tc>
      </w:tr>
      <w:tr w:rsidR="00C20E3C" w:rsidRPr="002C776C" w:rsidTr="00F7616C">
        <w:trPr>
          <w:trHeight w:val="283"/>
        </w:trPr>
        <w:tc>
          <w:tcPr>
            <w:tcW w:w="2452" w:type="dxa"/>
          </w:tcPr>
          <w:p w:rsidR="00C20E3C" w:rsidRPr="002C776C" w:rsidRDefault="00C20E3C" w:rsidP="00F7616C">
            <w:pPr>
              <w:bidi w:val="0"/>
              <w:spacing w:line="240" w:lineRule="auto"/>
              <w:contextualSpacing/>
              <w:mirrorIndents/>
              <w:jc w:val="center"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proofErr w:type="spellStart"/>
            <w:r w:rsidRPr="002C776C">
              <w:rPr>
                <w:rFonts w:cs="Times New Roman"/>
                <w:sz w:val="16"/>
                <w:szCs w:val="16"/>
                <w:lang w:val="en-IN" w:eastAsia="en-IN"/>
              </w:rPr>
              <w:t>Fenitrothion</w:t>
            </w:r>
            <w:proofErr w:type="spellEnd"/>
          </w:p>
        </w:tc>
        <w:tc>
          <w:tcPr>
            <w:tcW w:w="2453" w:type="dxa"/>
          </w:tcPr>
          <w:p w:rsidR="00C20E3C" w:rsidRPr="002C776C" w:rsidRDefault="00C20E3C" w:rsidP="00F7616C">
            <w:pPr>
              <w:bidi w:val="0"/>
              <w:spacing w:line="240" w:lineRule="auto"/>
              <w:contextualSpacing/>
              <w:mirrorIndents/>
              <w:jc w:val="center"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proofErr w:type="spellStart"/>
            <w:r w:rsidRPr="002C776C">
              <w:rPr>
                <w:rFonts w:cs="Times New Roman"/>
                <w:sz w:val="16"/>
                <w:szCs w:val="16"/>
                <w:lang w:val="en-IN" w:eastAsia="en-IN"/>
              </w:rPr>
              <w:t>Aldrin</w:t>
            </w:r>
            <w:proofErr w:type="spellEnd"/>
          </w:p>
        </w:tc>
      </w:tr>
      <w:tr w:rsidR="00C20E3C" w:rsidRPr="002C776C" w:rsidTr="00F761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452" w:type="dxa"/>
          </w:tcPr>
          <w:p w:rsidR="00C20E3C" w:rsidRPr="002C776C" w:rsidRDefault="00C20E3C" w:rsidP="00F7616C">
            <w:pPr>
              <w:bidi w:val="0"/>
              <w:spacing w:line="240" w:lineRule="auto"/>
              <w:contextualSpacing/>
              <w:mirrorIndents/>
              <w:jc w:val="center"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proofErr w:type="spellStart"/>
            <w:r w:rsidRPr="002C776C">
              <w:rPr>
                <w:rFonts w:cs="Times New Roman"/>
                <w:sz w:val="16"/>
                <w:szCs w:val="16"/>
                <w:lang w:val="en-IN" w:eastAsia="en-IN"/>
              </w:rPr>
              <w:t>Pirimiphos</w:t>
            </w:r>
            <w:proofErr w:type="spellEnd"/>
            <w:r w:rsidRPr="002C776C">
              <w:rPr>
                <w:rFonts w:cs="Times New Roman"/>
                <w:sz w:val="16"/>
                <w:szCs w:val="16"/>
                <w:lang w:val="en-IN" w:eastAsia="en-IN"/>
              </w:rPr>
              <w:t>-methyl</w:t>
            </w:r>
          </w:p>
        </w:tc>
        <w:tc>
          <w:tcPr>
            <w:tcW w:w="2453" w:type="dxa"/>
          </w:tcPr>
          <w:p w:rsidR="00C20E3C" w:rsidRPr="002C776C" w:rsidRDefault="00C20E3C" w:rsidP="00F7616C">
            <w:pPr>
              <w:bidi w:val="0"/>
              <w:spacing w:line="240" w:lineRule="auto"/>
              <w:contextualSpacing/>
              <w:mirrorIndents/>
              <w:jc w:val="center"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2C776C">
              <w:rPr>
                <w:rFonts w:cs="Times New Roman"/>
                <w:sz w:val="16"/>
                <w:szCs w:val="16"/>
                <w:lang w:val="en-IN" w:eastAsia="en-IN"/>
              </w:rPr>
              <w:t>Heptachlor epoxide</w:t>
            </w:r>
          </w:p>
        </w:tc>
      </w:tr>
      <w:tr w:rsidR="00C20E3C" w:rsidRPr="002C776C" w:rsidTr="00F7616C">
        <w:trPr>
          <w:trHeight w:val="283"/>
        </w:trPr>
        <w:tc>
          <w:tcPr>
            <w:tcW w:w="2452" w:type="dxa"/>
          </w:tcPr>
          <w:p w:rsidR="00C20E3C" w:rsidRPr="002C776C" w:rsidRDefault="00C20E3C" w:rsidP="00F7616C">
            <w:pPr>
              <w:bidi w:val="0"/>
              <w:spacing w:line="240" w:lineRule="auto"/>
              <w:contextualSpacing/>
              <w:mirrorIndents/>
              <w:jc w:val="center"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proofErr w:type="spellStart"/>
            <w:r w:rsidRPr="002C776C">
              <w:rPr>
                <w:rFonts w:cs="Times New Roman"/>
                <w:sz w:val="16"/>
                <w:szCs w:val="16"/>
                <w:lang w:val="en-IN" w:eastAsia="en-IN"/>
              </w:rPr>
              <w:t>Quinalphos</w:t>
            </w:r>
            <w:proofErr w:type="spellEnd"/>
          </w:p>
        </w:tc>
        <w:tc>
          <w:tcPr>
            <w:tcW w:w="2453" w:type="dxa"/>
          </w:tcPr>
          <w:p w:rsidR="00C20E3C" w:rsidRPr="002C776C" w:rsidRDefault="00C20E3C" w:rsidP="00F7616C">
            <w:pPr>
              <w:bidi w:val="0"/>
              <w:spacing w:line="240" w:lineRule="auto"/>
              <w:contextualSpacing/>
              <w:mirrorIndents/>
              <w:jc w:val="center"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2C776C">
              <w:rPr>
                <w:rFonts w:cs="Times New Roman"/>
                <w:sz w:val="16"/>
                <w:szCs w:val="16"/>
                <w:lang w:val="en-IN" w:eastAsia="en-IN"/>
              </w:rPr>
              <w:t>Trans-chlordane</w:t>
            </w:r>
          </w:p>
        </w:tc>
      </w:tr>
      <w:tr w:rsidR="00C20E3C" w:rsidRPr="002C776C" w:rsidTr="00F761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452" w:type="dxa"/>
          </w:tcPr>
          <w:p w:rsidR="00C20E3C" w:rsidRPr="002C776C" w:rsidRDefault="00C20E3C" w:rsidP="00F7616C">
            <w:pPr>
              <w:bidi w:val="0"/>
              <w:spacing w:line="240" w:lineRule="auto"/>
              <w:contextualSpacing/>
              <w:mirrorIndents/>
              <w:jc w:val="center"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proofErr w:type="spellStart"/>
            <w:r w:rsidRPr="002C776C">
              <w:rPr>
                <w:rFonts w:cs="Times New Roman"/>
                <w:sz w:val="16"/>
                <w:szCs w:val="16"/>
                <w:lang w:val="en-IN" w:eastAsia="en-IN"/>
              </w:rPr>
              <w:t>Pyridafenthion</w:t>
            </w:r>
            <w:proofErr w:type="spellEnd"/>
          </w:p>
        </w:tc>
        <w:tc>
          <w:tcPr>
            <w:tcW w:w="2453" w:type="dxa"/>
          </w:tcPr>
          <w:p w:rsidR="00C20E3C" w:rsidRPr="002C776C" w:rsidRDefault="00C20E3C" w:rsidP="00F7616C">
            <w:pPr>
              <w:bidi w:val="0"/>
              <w:spacing w:line="240" w:lineRule="auto"/>
              <w:contextualSpacing/>
              <w:mirrorIndents/>
              <w:jc w:val="center"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proofErr w:type="spellStart"/>
            <w:r w:rsidRPr="002C776C">
              <w:rPr>
                <w:rFonts w:cs="Times New Roman"/>
                <w:sz w:val="16"/>
                <w:szCs w:val="16"/>
                <w:lang w:val="en-IN" w:eastAsia="en-IN"/>
              </w:rPr>
              <w:t>Cis</w:t>
            </w:r>
            <w:proofErr w:type="spellEnd"/>
            <w:r w:rsidRPr="002C776C">
              <w:rPr>
                <w:rFonts w:cs="Times New Roman"/>
                <w:sz w:val="16"/>
                <w:szCs w:val="16"/>
                <w:lang w:val="en-IN" w:eastAsia="en-IN"/>
              </w:rPr>
              <w:t>-chlordane</w:t>
            </w:r>
          </w:p>
        </w:tc>
      </w:tr>
      <w:tr w:rsidR="00C20E3C" w:rsidRPr="002C776C" w:rsidTr="00F7616C">
        <w:trPr>
          <w:trHeight w:val="283"/>
        </w:trPr>
        <w:tc>
          <w:tcPr>
            <w:tcW w:w="2452" w:type="dxa"/>
          </w:tcPr>
          <w:p w:rsidR="00C20E3C" w:rsidRPr="002C776C" w:rsidRDefault="00C20E3C" w:rsidP="00F7616C">
            <w:pPr>
              <w:bidi w:val="0"/>
              <w:spacing w:line="240" w:lineRule="auto"/>
              <w:contextualSpacing/>
              <w:mirrorIndents/>
              <w:jc w:val="center"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proofErr w:type="spellStart"/>
            <w:r w:rsidRPr="002C776C">
              <w:rPr>
                <w:rFonts w:cs="Times New Roman"/>
                <w:sz w:val="16"/>
                <w:szCs w:val="16"/>
                <w:lang w:val="en-IN" w:eastAsia="en-IN"/>
              </w:rPr>
              <w:t>Phosmet</w:t>
            </w:r>
            <w:proofErr w:type="spellEnd"/>
          </w:p>
        </w:tc>
        <w:tc>
          <w:tcPr>
            <w:tcW w:w="2453" w:type="dxa"/>
          </w:tcPr>
          <w:p w:rsidR="00C20E3C" w:rsidRPr="002C776C" w:rsidRDefault="00C20E3C" w:rsidP="00F7616C">
            <w:pPr>
              <w:bidi w:val="0"/>
              <w:spacing w:line="240" w:lineRule="auto"/>
              <w:contextualSpacing/>
              <w:mirrorIndents/>
              <w:jc w:val="center"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proofErr w:type="spellStart"/>
            <w:r w:rsidRPr="002C776C">
              <w:rPr>
                <w:rFonts w:cs="Times New Roman"/>
                <w:sz w:val="16"/>
                <w:szCs w:val="16"/>
                <w:lang w:val="en-IN" w:eastAsia="en-IN"/>
              </w:rPr>
              <w:t>pp</w:t>
            </w:r>
            <w:proofErr w:type="spellEnd"/>
            <w:r w:rsidRPr="002C776C">
              <w:rPr>
                <w:rFonts w:cs="Times New Roman"/>
                <w:sz w:val="16"/>
                <w:szCs w:val="16"/>
                <w:lang w:val="en-IN" w:eastAsia="en-IN"/>
              </w:rPr>
              <w:t>-DDE</w:t>
            </w:r>
          </w:p>
        </w:tc>
      </w:tr>
      <w:tr w:rsidR="00C20E3C" w:rsidRPr="002C776C" w:rsidTr="00F761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452" w:type="dxa"/>
          </w:tcPr>
          <w:p w:rsidR="00C20E3C" w:rsidRPr="002C776C" w:rsidRDefault="00C20E3C" w:rsidP="00F7616C">
            <w:pPr>
              <w:bidi w:val="0"/>
              <w:spacing w:line="240" w:lineRule="auto"/>
              <w:contextualSpacing/>
              <w:mirrorIndents/>
              <w:jc w:val="center"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proofErr w:type="spellStart"/>
            <w:r w:rsidRPr="002C776C">
              <w:rPr>
                <w:rFonts w:cs="Times New Roman"/>
                <w:sz w:val="16"/>
                <w:szCs w:val="16"/>
                <w:lang w:val="en-IN" w:eastAsia="en-IN"/>
              </w:rPr>
              <w:t>Azinphos</w:t>
            </w:r>
            <w:proofErr w:type="spellEnd"/>
            <w:r w:rsidRPr="002C776C">
              <w:rPr>
                <w:rFonts w:cs="Times New Roman"/>
                <w:sz w:val="16"/>
                <w:szCs w:val="16"/>
                <w:lang w:val="en-IN" w:eastAsia="en-IN"/>
              </w:rPr>
              <w:t>-methyl</w:t>
            </w:r>
          </w:p>
        </w:tc>
        <w:tc>
          <w:tcPr>
            <w:tcW w:w="2453" w:type="dxa"/>
          </w:tcPr>
          <w:p w:rsidR="00C20E3C" w:rsidRPr="002C776C" w:rsidRDefault="00C20E3C" w:rsidP="00F7616C">
            <w:pPr>
              <w:bidi w:val="0"/>
              <w:spacing w:line="240" w:lineRule="auto"/>
              <w:contextualSpacing/>
              <w:mirrorIndents/>
              <w:jc w:val="center"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proofErr w:type="spellStart"/>
            <w:r w:rsidRPr="002C776C">
              <w:rPr>
                <w:rFonts w:cs="Times New Roman"/>
                <w:sz w:val="16"/>
                <w:szCs w:val="16"/>
                <w:lang w:val="en-IN" w:eastAsia="en-IN"/>
              </w:rPr>
              <w:t>Endosulfan</w:t>
            </w:r>
            <w:proofErr w:type="spellEnd"/>
            <w:r w:rsidRPr="002C776C">
              <w:rPr>
                <w:rFonts w:cs="Times New Roman"/>
                <w:sz w:val="16"/>
                <w:szCs w:val="16"/>
                <w:lang w:val="en-IN" w:eastAsia="en-IN"/>
              </w:rPr>
              <w:t xml:space="preserve"> 1</w:t>
            </w:r>
          </w:p>
        </w:tc>
      </w:tr>
      <w:tr w:rsidR="00C20E3C" w:rsidRPr="002C776C" w:rsidTr="00F7616C">
        <w:trPr>
          <w:trHeight w:val="283"/>
        </w:trPr>
        <w:tc>
          <w:tcPr>
            <w:tcW w:w="2452" w:type="dxa"/>
          </w:tcPr>
          <w:p w:rsidR="00C20E3C" w:rsidRPr="002C776C" w:rsidRDefault="00C20E3C" w:rsidP="00F7616C">
            <w:pPr>
              <w:bidi w:val="0"/>
              <w:spacing w:line="240" w:lineRule="auto"/>
              <w:contextualSpacing/>
              <w:mirrorIndents/>
              <w:jc w:val="center"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proofErr w:type="spellStart"/>
            <w:r w:rsidRPr="002C776C">
              <w:rPr>
                <w:rFonts w:cs="Times New Roman"/>
                <w:sz w:val="16"/>
                <w:szCs w:val="16"/>
                <w:lang w:val="en-IN" w:eastAsia="en-IN"/>
              </w:rPr>
              <w:t>Pyrazaphos</w:t>
            </w:r>
            <w:proofErr w:type="spellEnd"/>
          </w:p>
        </w:tc>
        <w:tc>
          <w:tcPr>
            <w:tcW w:w="2453" w:type="dxa"/>
          </w:tcPr>
          <w:p w:rsidR="00C20E3C" w:rsidRPr="002C776C" w:rsidRDefault="00C20E3C" w:rsidP="00F7616C">
            <w:pPr>
              <w:bidi w:val="0"/>
              <w:spacing w:line="240" w:lineRule="auto"/>
              <w:contextualSpacing/>
              <w:mirrorIndents/>
              <w:jc w:val="center"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proofErr w:type="spellStart"/>
            <w:r w:rsidRPr="002C776C">
              <w:rPr>
                <w:rFonts w:cs="Times New Roman"/>
                <w:sz w:val="16"/>
                <w:szCs w:val="16"/>
                <w:lang w:val="en-IN" w:eastAsia="en-IN"/>
              </w:rPr>
              <w:t>Dieldrin</w:t>
            </w:r>
            <w:proofErr w:type="spellEnd"/>
          </w:p>
        </w:tc>
      </w:tr>
      <w:tr w:rsidR="00C20E3C" w:rsidRPr="002C776C" w:rsidTr="00F761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452" w:type="dxa"/>
          </w:tcPr>
          <w:p w:rsidR="00C20E3C" w:rsidRPr="002C776C" w:rsidRDefault="00C20E3C" w:rsidP="00F7616C">
            <w:pPr>
              <w:bidi w:val="0"/>
              <w:spacing w:line="240" w:lineRule="auto"/>
              <w:contextualSpacing/>
              <w:mirrorIndents/>
              <w:jc w:val="center"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proofErr w:type="spellStart"/>
            <w:r w:rsidRPr="002C776C">
              <w:rPr>
                <w:rFonts w:cs="Times New Roman"/>
                <w:sz w:val="16"/>
                <w:szCs w:val="16"/>
                <w:lang w:val="en-IN" w:eastAsia="en-IN"/>
              </w:rPr>
              <w:t>Azinphos</w:t>
            </w:r>
            <w:proofErr w:type="spellEnd"/>
            <w:r w:rsidRPr="002C776C">
              <w:rPr>
                <w:rFonts w:cs="Times New Roman"/>
                <w:sz w:val="16"/>
                <w:szCs w:val="16"/>
                <w:lang w:val="en-IN" w:eastAsia="en-IN"/>
              </w:rPr>
              <w:t>-ethyl</w:t>
            </w:r>
          </w:p>
        </w:tc>
        <w:tc>
          <w:tcPr>
            <w:tcW w:w="2453" w:type="dxa"/>
          </w:tcPr>
          <w:p w:rsidR="00C20E3C" w:rsidRPr="002C776C" w:rsidRDefault="00C20E3C" w:rsidP="00F7616C">
            <w:pPr>
              <w:bidi w:val="0"/>
              <w:spacing w:line="240" w:lineRule="auto"/>
              <w:contextualSpacing/>
              <w:mirrorIndents/>
              <w:jc w:val="center"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2C776C">
              <w:rPr>
                <w:rFonts w:cs="Times New Roman"/>
                <w:sz w:val="16"/>
                <w:szCs w:val="16"/>
                <w:lang w:val="en-IN" w:eastAsia="en-IN"/>
              </w:rPr>
              <w:t>op-DDT</w:t>
            </w:r>
          </w:p>
        </w:tc>
      </w:tr>
      <w:tr w:rsidR="00C20E3C" w:rsidRPr="002C776C" w:rsidTr="00F7616C">
        <w:trPr>
          <w:trHeight w:val="283"/>
        </w:trPr>
        <w:tc>
          <w:tcPr>
            <w:tcW w:w="2452" w:type="dxa"/>
          </w:tcPr>
          <w:p w:rsidR="00C20E3C" w:rsidRPr="002C776C" w:rsidRDefault="00C20E3C" w:rsidP="00F7616C">
            <w:pPr>
              <w:bidi w:val="0"/>
              <w:spacing w:line="240" w:lineRule="auto"/>
              <w:contextualSpacing/>
              <w:mirrorIndents/>
              <w:jc w:val="center"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proofErr w:type="spellStart"/>
            <w:r w:rsidRPr="002C776C">
              <w:rPr>
                <w:rFonts w:cs="Times New Roman"/>
                <w:sz w:val="16"/>
                <w:szCs w:val="16"/>
                <w:lang w:val="en-IN" w:eastAsia="en-IN"/>
              </w:rPr>
              <w:t>Phosalone</w:t>
            </w:r>
            <w:proofErr w:type="spellEnd"/>
          </w:p>
        </w:tc>
        <w:tc>
          <w:tcPr>
            <w:tcW w:w="2453" w:type="dxa"/>
          </w:tcPr>
          <w:p w:rsidR="00C20E3C" w:rsidRPr="002C776C" w:rsidRDefault="00C20E3C" w:rsidP="00F7616C">
            <w:pPr>
              <w:bidi w:val="0"/>
              <w:spacing w:line="240" w:lineRule="auto"/>
              <w:contextualSpacing/>
              <w:mirrorIndents/>
              <w:jc w:val="center"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proofErr w:type="spellStart"/>
            <w:r w:rsidRPr="002C776C">
              <w:rPr>
                <w:rFonts w:cs="Times New Roman"/>
                <w:sz w:val="16"/>
                <w:szCs w:val="16"/>
                <w:lang w:val="en-IN" w:eastAsia="en-IN"/>
              </w:rPr>
              <w:t>Endrin</w:t>
            </w:r>
            <w:proofErr w:type="spellEnd"/>
          </w:p>
        </w:tc>
      </w:tr>
      <w:tr w:rsidR="00C20E3C" w:rsidRPr="002C776C" w:rsidTr="00F761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452" w:type="dxa"/>
          </w:tcPr>
          <w:p w:rsidR="00C20E3C" w:rsidRPr="002C776C" w:rsidRDefault="00C20E3C" w:rsidP="00F7616C">
            <w:pPr>
              <w:bidi w:val="0"/>
              <w:spacing w:line="240" w:lineRule="auto"/>
              <w:contextualSpacing/>
              <w:mirrorIndents/>
              <w:jc w:val="center"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</w:p>
        </w:tc>
        <w:tc>
          <w:tcPr>
            <w:tcW w:w="2453" w:type="dxa"/>
          </w:tcPr>
          <w:p w:rsidR="00C20E3C" w:rsidRPr="002C776C" w:rsidRDefault="00C20E3C" w:rsidP="00F7616C">
            <w:pPr>
              <w:bidi w:val="0"/>
              <w:spacing w:line="240" w:lineRule="auto"/>
              <w:contextualSpacing/>
              <w:mirrorIndents/>
              <w:jc w:val="center"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2C776C">
              <w:rPr>
                <w:rFonts w:cs="Times New Roman"/>
                <w:sz w:val="16"/>
                <w:szCs w:val="16"/>
                <w:lang w:val="en-IN" w:eastAsia="en-IN"/>
              </w:rPr>
              <w:t>op-DDD</w:t>
            </w:r>
          </w:p>
        </w:tc>
      </w:tr>
      <w:tr w:rsidR="00C20E3C" w:rsidRPr="002C776C" w:rsidTr="00F7616C">
        <w:trPr>
          <w:trHeight w:val="283"/>
        </w:trPr>
        <w:tc>
          <w:tcPr>
            <w:tcW w:w="2452" w:type="dxa"/>
          </w:tcPr>
          <w:p w:rsidR="00C20E3C" w:rsidRPr="002C776C" w:rsidRDefault="00C20E3C" w:rsidP="00F7616C">
            <w:pPr>
              <w:bidi w:val="0"/>
              <w:spacing w:line="240" w:lineRule="auto"/>
              <w:contextualSpacing/>
              <w:mirrorIndents/>
              <w:jc w:val="center"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</w:p>
        </w:tc>
        <w:tc>
          <w:tcPr>
            <w:tcW w:w="2453" w:type="dxa"/>
          </w:tcPr>
          <w:p w:rsidR="00C20E3C" w:rsidRPr="002C776C" w:rsidRDefault="00C20E3C" w:rsidP="00F7616C">
            <w:pPr>
              <w:bidi w:val="0"/>
              <w:spacing w:line="240" w:lineRule="auto"/>
              <w:contextualSpacing/>
              <w:mirrorIndents/>
              <w:jc w:val="center"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proofErr w:type="spellStart"/>
            <w:r w:rsidRPr="002C776C">
              <w:rPr>
                <w:rFonts w:cs="Times New Roman"/>
                <w:sz w:val="16"/>
                <w:szCs w:val="16"/>
                <w:lang w:val="en-IN" w:eastAsia="en-IN"/>
              </w:rPr>
              <w:t>Endosulfan</w:t>
            </w:r>
            <w:proofErr w:type="spellEnd"/>
            <w:r w:rsidRPr="002C776C">
              <w:rPr>
                <w:rFonts w:cs="Times New Roman"/>
                <w:sz w:val="16"/>
                <w:szCs w:val="16"/>
                <w:lang w:val="en-IN" w:eastAsia="en-IN"/>
              </w:rPr>
              <w:t xml:space="preserve"> II</w:t>
            </w:r>
          </w:p>
        </w:tc>
      </w:tr>
      <w:tr w:rsidR="00C20E3C" w:rsidRPr="002C776C" w:rsidTr="00F761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452" w:type="dxa"/>
          </w:tcPr>
          <w:p w:rsidR="00C20E3C" w:rsidRPr="002C776C" w:rsidRDefault="00C20E3C" w:rsidP="00F7616C">
            <w:pPr>
              <w:bidi w:val="0"/>
              <w:spacing w:line="240" w:lineRule="auto"/>
              <w:contextualSpacing/>
              <w:mirrorIndents/>
              <w:jc w:val="center"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</w:p>
        </w:tc>
        <w:tc>
          <w:tcPr>
            <w:tcW w:w="2453" w:type="dxa"/>
          </w:tcPr>
          <w:p w:rsidR="00C20E3C" w:rsidRPr="002C776C" w:rsidRDefault="00C20E3C" w:rsidP="00F7616C">
            <w:pPr>
              <w:bidi w:val="0"/>
              <w:spacing w:line="240" w:lineRule="auto"/>
              <w:contextualSpacing/>
              <w:mirrorIndents/>
              <w:jc w:val="center"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proofErr w:type="spellStart"/>
            <w:r w:rsidRPr="002C776C">
              <w:rPr>
                <w:rFonts w:cs="Times New Roman"/>
                <w:sz w:val="16"/>
                <w:szCs w:val="16"/>
                <w:lang w:val="en-IN" w:eastAsia="en-IN"/>
              </w:rPr>
              <w:t>pp</w:t>
            </w:r>
            <w:proofErr w:type="spellEnd"/>
            <w:r w:rsidRPr="002C776C">
              <w:rPr>
                <w:rFonts w:cs="Times New Roman"/>
                <w:sz w:val="16"/>
                <w:szCs w:val="16"/>
                <w:lang w:val="en-IN" w:eastAsia="en-IN"/>
              </w:rPr>
              <w:t>-DDT</w:t>
            </w:r>
          </w:p>
        </w:tc>
      </w:tr>
      <w:tr w:rsidR="00C20E3C" w:rsidRPr="002C776C" w:rsidTr="00F7616C">
        <w:trPr>
          <w:trHeight w:val="283"/>
        </w:trPr>
        <w:tc>
          <w:tcPr>
            <w:tcW w:w="2452" w:type="dxa"/>
            <w:tcBorders>
              <w:bottom w:val="single" w:sz="4" w:space="0" w:color="auto"/>
            </w:tcBorders>
          </w:tcPr>
          <w:p w:rsidR="00C20E3C" w:rsidRPr="002C776C" w:rsidRDefault="00C20E3C" w:rsidP="00F7616C">
            <w:pPr>
              <w:bidi w:val="0"/>
              <w:spacing w:line="240" w:lineRule="auto"/>
              <w:contextualSpacing/>
              <w:mirrorIndents/>
              <w:jc w:val="center"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C20E3C" w:rsidRPr="002C776C" w:rsidRDefault="00C20E3C" w:rsidP="00F7616C">
            <w:pPr>
              <w:bidi w:val="0"/>
              <w:spacing w:line="240" w:lineRule="auto"/>
              <w:contextualSpacing/>
              <w:mirrorIndents/>
              <w:jc w:val="center"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proofErr w:type="spellStart"/>
            <w:r w:rsidRPr="002C776C">
              <w:rPr>
                <w:rFonts w:cs="Times New Roman"/>
                <w:sz w:val="16"/>
                <w:szCs w:val="16"/>
                <w:lang w:val="en-IN" w:eastAsia="en-IN"/>
              </w:rPr>
              <w:t>Endosulfan</w:t>
            </w:r>
            <w:proofErr w:type="spellEnd"/>
            <w:r w:rsidRPr="002C776C">
              <w:rPr>
                <w:rFonts w:cs="Times New Roman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2C776C">
              <w:rPr>
                <w:rFonts w:cs="Times New Roman"/>
                <w:sz w:val="16"/>
                <w:szCs w:val="16"/>
                <w:lang w:val="en-IN" w:eastAsia="en-IN"/>
              </w:rPr>
              <w:t>sulfate</w:t>
            </w:r>
            <w:proofErr w:type="spellEnd"/>
          </w:p>
        </w:tc>
      </w:tr>
    </w:tbl>
    <w:p w:rsidR="004D068A" w:rsidRDefault="004D068A"/>
    <w:sectPr w:rsidR="004D0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3C"/>
    <w:rsid w:val="004D068A"/>
    <w:rsid w:val="00C2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99E4D-83BC-4071-9241-BB11002A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E3C"/>
    <w:pPr>
      <w:bidi/>
      <w:spacing w:after="0" w:line="276" w:lineRule="auto"/>
      <w:jc w:val="both"/>
    </w:pPr>
    <w:rPr>
      <w:rFonts w:ascii="Calibri" w:eastAsia="Times New Roman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38">
    <w:name w:val="APJMT38"/>
    <w:basedOn w:val="TableNormal"/>
    <w:uiPriority w:val="99"/>
    <w:rsid w:val="00C20E3C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1</cp:revision>
  <dcterms:created xsi:type="dcterms:W3CDTF">2022-03-15T19:38:00Z</dcterms:created>
  <dcterms:modified xsi:type="dcterms:W3CDTF">2022-03-15T19:39:00Z</dcterms:modified>
</cp:coreProperties>
</file>