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528"/>
      </w:tblGrid>
      <w:tr w:rsidR="008741D4" w:rsidRPr="00D31E33" w:rsidTr="007A796F">
        <w:trPr>
          <w:trHeight w:val="734"/>
        </w:trPr>
        <w:tc>
          <w:tcPr>
            <w:tcW w:w="0" w:type="auto"/>
            <w:tcBorders>
              <w:bottom w:val="single" w:sz="4" w:space="0" w:color="auto"/>
            </w:tcBorders>
          </w:tcPr>
          <w:p w:rsidR="008741D4" w:rsidRPr="00D31E33" w:rsidRDefault="008741D4" w:rsidP="007A796F">
            <w:pPr>
              <w:pStyle w:val="Heading1"/>
              <w:spacing w:after="375"/>
              <w:ind w:right="-409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  <w:u w:val="single"/>
              </w:rPr>
              <w:t>Variable</w:t>
            </w:r>
            <w:r w:rsidRPr="00D31E33">
              <w:rPr>
                <w:sz w:val="18"/>
                <w:szCs w:val="18"/>
              </w:rPr>
              <w:t xml:space="preserve">                                          </w:t>
            </w:r>
            <w:r w:rsidRPr="00D31E33">
              <w:rPr>
                <w:sz w:val="18"/>
                <w:szCs w:val="18"/>
                <w:u w:val="single"/>
              </w:rPr>
              <w:t xml:space="preserve">                           Gender N (%)                              </w:t>
            </w:r>
            <w:r w:rsidRPr="00D31E33">
              <w:rPr>
                <w:sz w:val="18"/>
                <w:szCs w:val="18"/>
              </w:rPr>
              <w:t xml:space="preserve">           </w:t>
            </w:r>
            <w:proofErr w:type="spellStart"/>
            <w:r w:rsidRPr="00D31E33">
              <w:rPr>
                <w:sz w:val="18"/>
                <w:szCs w:val="18"/>
                <w:u w:val="single"/>
              </w:rPr>
              <w:t>Pvalue</w:t>
            </w:r>
            <w:proofErr w:type="spellEnd"/>
          </w:p>
          <w:p w:rsidR="008741D4" w:rsidRPr="00D31E33" w:rsidRDefault="008741D4" w:rsidP="007A796F">
            <w:pPr>
              <w:pStyle w:val="Heading1"/>
              <w:spacing w:after="375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                                     </w:t>
            </w:r>
            <w:r w:rsidRPr="00D31E33">
              <w:rPr>
                <w:sz w:val="18"/>
                <w:szCs w:val="18"/>
                <w:u w:val="single"/>
              </w:rPr>
              <w:t xml:space="preserve"> Male </w:t>
            </w:r>
            <w:r w:rsidRPr="00D31E33">
              <w:rPr>
                <w:sz w:val="18"/>
                <w:szCs w:val="18"/>
              </w:rPr>
              <w:t xml:space="preserve">                      </w:t>
            </w:r>
            <w:r w:rsidRPr="00D31E33">
              <w:rPr>
                <w:sz w:val="18"/>
                <w:szCs w:val="18"/>
                <w:u w:val="single"/>
              </w:rPr>
              <w:t>Female</w:t>
            </w:r>
            <w:r w:rsidRPr="00D31E33">
              <w:rPr>
                <w:sz w:val="18"/>
                <w:szCs w:val="18"/>
              </w:rPr>
              <w:t xml:space="preserve">                   </w:t>
            </w:r>
            <w:r w:rsidRPr="00D31E33">
              <w:rPr>
                <w:sz w:val="18"/>
                <w:szCs w:val="18"/>
                <w:u w:val="single"/>
              </w:rPr>
              <w:t>Total</w:t>
            </w:r>
          </w:p>
          <w:p w:rsidR="008741D4" w:rsidRPr="00D31E33" w:rsidRDefault="008741D4" w:rsidP="007A796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Age                                                                                                                           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&lt; 0.001</w:t>
            </w:r>
            <w:r w:rsidRPr="00D31E33">
              <w:rPr>
                <w:sz w:val="18"/>
                <w:szCs w:val="18"/>
              </w:rPr>
              <w:t xml:space="preserve">                                           </w:t>
            </w:r>
          </w:p>
          <w:p w:rsidR="008741D4" w:rsidRPr="00D31E33" w:rsidRDefault="008741D4" w:rsidP="007A796F">
            <w:pPr>
              <w:pStyle w:val="Heading1"/>
              <w:tabs>
                <w:tab w:val="right" w:pos="1033"/>
                <w:tab w:val="right" w:pos="5852"/>
              </w:tabs>
              <w:spacing w:after="375"/>
              <w:rPr>
                <w:b w:val="0"/>
                <w:bCs w:val="0"/>
                <w:sz w:val="18"/>
                <w:szCs w:val="18"/>
                <w:rtl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&lt; 15                             8(0.5)                       3(0.2)                  11(0.6)</w:t>
            </w:r>
          </w:p>
          <w:p w:rsidR="008741D4" w:rsidRPr="00D31E33" w:rsidRDefault="008741D4" w:rsidP="007A796F">
            <w:pPr>
              <w:pStyle w:val="Heading1"/>
              <w:tabs>
                <w:tab w:val="right" w:pos="1033"/>
                <w:tab w:val="right" w:pos="3658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16-30                         420(23.7)                  166(9.4)                586(331)</w:t>
            </w:r>
          </w:p>
          <w:p w:rsidR="008741D4" w:rsidRPr="00D31E33" w:rsidRDefault="008741D4" w:rsidP="007A796F">
            <w:pPr>
              <w:pStyle w:val="Heading1"/>
              <w:tabs>
                <w:tab w:val="right" w:pos="1033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31-45                         447(25.3)                   85(4.8)                 532(30.1)                                   </w:t>
            </w:r>
          </w:p>
          <w:p w:rsidR="008741D4" w:rsidRPr="00D31E33" w:rsidRDefault="008741D4" w:rsidP="007A796F">
            <w:pPr>
              <w:pStyle w:val="Heading1"/>
              <w:tabs>
                <w:tab w:val="right" w:pos="2734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46-60                        334(18.9)                   43(2.4)                  377(21.3)                      </w:t>
            </w:r>
          </w:p>
          <w:p w:rsidR="008741D4" w:rsidRPr="00D31E33" w:rsidRDefault="008741D4" w:rsidP="007A796F">
            <w:pPr>
              <w:pStyle w:val="Heading1"/>
              <w:tabs>
                <w:tab w:val="right" w:pos="2734"/>
                <w:tab w:val="right" w:pos="5938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&gt;60                            228(12.9)                   39(2.2)                 267(15.12)</w:t>
            </w:r>
          </w:p>
          <w:p w:rsidR="008741D4" w:rsidRPr="00D31E33" w:rsidRDefault="008741D4" w:rsidP="007A796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Job                                                                                                                            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&lt; 0.001</w:t>
            </w:r>
          </w:p>
          <w:p w:rsidR="008741D4" w:rsidRPr="00D31E33" w:rsidRDefault="008741D4" w:rsidP="007A796F">
            <w:pPr>
              <w:pStyle w:val="Heading1"/>
              <w:tabs>
                <w:tab w:val="right" w:pos="3673"/>
                <w:tab w:val="right" w:pos="5852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Unemployment          473(26.7)                  107(6.1)               580(32.7)</w:t>
            </w:r>
          </w:p>
          <w:p w:rsidR="008741D4" w:rsidRPr="00D31E33" w:rsidRDefault="008741D4" w:rsidP="007A796F">
            <w:pPr>
              <w:pStyle w:val="Heading1"/>
              <w:tabs>
                <w:tab w:val="right" w:pos="1048"/>
                <w:tab w:val="right" w:pos="3613"/>
                <w:tab w:val="right" w:pos="4498"/>
                <w:tab w:val="right" w:pos="5852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Self-employed           824(46.5)                   22(1.2)                 846(47.7)</w:t>
            </w:r>
          </w:p>
          <w:p w:rsidR="008741D4" w:rsidRPr="00D31E33" w:rsidRDefault="008741D4" w:rsidP="007A796F">
            <w:pPr>
              <w:pStyle w:val="Heading1"/>
              <w:tabs>
                <w:tab w:val="right" w:pos="2734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Employee                   3(0.2)                        2(0.1)                  5(0.3)</w:t>
            </w:r>
          </w:p>
          <w:p w:rsidR="008741D4" w:rsidRPr="00D31E33" w:rsidRDefault="008741D4" w:rsidP="007A796F">
            <w:pPr>
              <w:pStyle w:val="Heading1"/>
              <w:tabs>
                <w:tab w:val="right" w:pos="5852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Worker                         9(0.5)                       0                        9(0.5)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Housewife                    0                            206(11.7)            206(11.7)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Student                        34(1.9)                     9(0.5)                 43(2.4)</w:t>
            </w:r>
          </w:p>
          <w:p w:rsidR="008741D4" w:rsidRPr="00D31E33" w:rsidRDefault="008741D4" w:rsidP="007A796F">
            <w:pPr>
              <w:pStyle w:val="Heading1"/>
              <w:tabs>
                <w:tab w:val="right" w:pos="1033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Retired                         43(2.4)                    4(0.2)                  47(2.7)</w:t>
            </w:r>
          </w:p>
          <w:p w:rsidR="008741D4" w:rsidRPr="00D31E33" w:rsidRDefault="008741D4" w:rsidP="007A796F">
            <w:pPr>
              <w:pStyle w:val="Heading1"/>
              <w:tabs>
                <w:tab w:val="right" w:pos="3613"/>
                <w:tab w:val="right" w:pos="4483"/>
                <w:tab w:val="right" w:pos="5818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Unknown                      37(2.1)                        0                       37(2.1)</w:t>
            </w:r>
          </w:p>
          <w:p w:rsidR="008741D4" w:rsidRPr="00D31E33" w:rsidRDefault="008741D4" w:rsidP="007A796F">
            <w:pPr>
              <w:pStyle w:val="Heading1"/>
              <w:tabs>
                <w:tab w:val="left" w:pos="7483"/>
              </w:tabs>
              <w:spacing w:after="375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Location                                                                                                                   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0.480</w:t>
            </w:r>
          </w:p>
          <w:p w:rsidR="008741D4" w:rsidRPr="00D31E33" w:rsidRDefault="008741D4" w:rsidP="007A796F">
            <w:pPr>
              <w:pStyle w:val="Heading1"/>
              <w:tabs>
                <w:tab w:val="right" w:pos="1033"/>
                <w:tab w:val="right" w:pos="2803"/>
                <w:tab w:val="right" w:pos="3584"/>
                <w:tab w:val="right" w:pos="4435"/>
                <w:tab w:val="right" w:pos="5852"/>
              </w:tabs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Urban                        1245(70.2)                 286(16.2)           1531(86.4)</w:t>
            </w:r>
          </w:p>
          <w:p w:rsidR="008741D4" w:rsidRPr="00D31E33" w:rsidRDefault="008741D4" w:rsidP="007A796F">
            <w:pPr>
              <w:pStyle w:val="Heading1"/>
              <w:tabs>
                <w:tab w:val="right" w:pos="1033"/>
                <w:tab w:val="right" w:pos="2734"/>
                <w:tab w:val="right" w:pos="4435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Rural                         192(10.9)                   50(2.8)               242(13.7)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sz w:val="18"/>
                <w:szCs w:val="18"/>
              </w:rPr>
            </w:pPr>
          </w:p>
          <w:p w:rsidR="008741D4" w:rsidRPr="00D31E33" w:rsidRDefault="008741D4" w:rsidP="007A796F">
            <w:pPr>
              <w:pStyle w:val="Heading1"/>
              <w:spacing w:after="375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Marital status                                                                                                          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0.053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Single                       385(21.7)                   107(6.1)              492(27.7)         </w:t>
            </w:r>
          </w:p>
          <w:p w:rsidR="008741D4" w:rsidRPr="00D31E33" w:rsidRDefault="008741D4" w:rsidP="007A796F">
            <w:pPr>
              <w:pStyle w:val="Heading1"/>
              <w:tabs>
                <w:tab w:val="right" w:pos="2728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Married                    1042(58.8)                  224(12.7)           1266(71.4)       </w:t>
            </w:r>
          </w:p>
          <w:p w:rsidR="008741D4" w:rsidRPr="00D31E33" w:rsidRDefault="008741D4" w:rsidP="007A796F">
            <w:pPr>
              <w:pStyle w:val="Heading1"/>
              <w:tabs>
                <w:tab w:val="right" w:pos="1033"/>
                <w:tab w:val="right" w:pos="3613"/>
                <w:tab w:val="right" w:pos="4435"/>
              </w:tabs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Others                         10(0.6)                       5(0.3)                  15(0.8)           </w:t>
            </w:r>
          </w:p>
          <w:p w:rsidR="008741D4" w:rsidRPr="00D31E33" w:rsidRDefault="008741D4" w:rsidP="007A796F">
            <w:pPr>
              <w:pStyle w:val="Heading1"/>
              <w:rPr>
                <w:sz w:val="18"/>
                <w:szCs w:val="18"/>
              </w:rPr>
            </w:pPr>
          </w:p>
          <w:p w:rsidR="008741D4" w:rsidRPr="00D31E33" w:rsidRDefault="008741D4" w:rsidP="007A796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lastRenderedPageBreak/>
              <w:t xml:space="preserve">Cause of use                                                                                                          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&lt; 0.001</w:t>
            </w:r>
          </w:p>
          <w:p w:rsidR="008741D4" w:rsidRPr="00D31E33" w:rsidRDefault="008741D4" w:rsidP="007A796F">
            <w:pPr>
              <w:pStyle w:val="Heading1"/>
              <w:tabs>
                <w:tab w:val="left" w:pos="7228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Overdose                   1267(71.5)                 137(7.7)             1404(79.2) </w:t>
            </w:r>
          </w:p>
          <w:p w:rsidR="008741D4" w:rsidRPr="00D31E33" w:rsidRDefault="008741D4" w:rsidP="007A796F">
            <w:pPr>
              <w:pStyle w:val="Heading1"/>
              <w:tabs>
                <w:tab w:val="right" w:pos="2698"/>
                <w:tab w:val="right" w:pos="5848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Suicide                        168(9.5)                     196(11.1)           364(20.6)</w:t>
            </w:r>
          </w:p>
          <w:p w:rsidR="008741D4" w:rsidRPr="00D31E33" w:rsidRDefault="008741D4" w:rsidP="007A796F">
            <w:pPr>
              <w:pStyle w:val="Heading1"/>
              <w:tabs>
                <w:tab w:val="right" w:pos="1018"/>
                <w:tab w:val="right" w:pos="3584"/>
                <w:tab w:val="right" w:pos="4435"/>
                <w:tab w:val="right" w:pos="5788"/>
              </w:tabs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Accidental                    2(0.1)                          3(0.2)                 5(0.3)</w:t>
            </w:r>
          </w:p>
          <w:p w:rsidR="008741D4" w:rsidRPr="00D31E33" w:rsidRDefault="008741D4" w:rsidP="007A796F">
            <w:pPr>
              <w:pStyle w:val="Heading1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Common drugs                                                                                                            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>&lt; 0.001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Methamphetamine          </w:t>
            </w:r>
            <w:r w:rsidRPr="00D31E33">
              <w:t xml:space="preserve"> </w:t>
            </w:r>
            <w:r w:rsidRPr="00D31E33">
              <w:rPr>
                <w:b w:val="0"/>
                <w:bCs w:val="0"/>
                <w:sz w:val="18"/>
                <w:szCs w:val="18"/>
              </w:rPr>
              <w:t>216(12.2)                  154(8.7)             370(20.9)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</w:t>
            </w:r>
            <w:r w:rsidRPr="00D31E33">
              <w:rPr>
                <w:b w:val="0"/>
                <w:bCs w:val="0"/>
                <w:sz w:val="18"/>
                <w:szCs w:val="18"/>
              </w:rPr>
              <w:t xml:space="preserve">       Cannabis                             20 (1.1)                     4 (0.2)                   24 (1.4)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Opium                                 505(28.5)                 80(4.5)                585(33)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Heroin                                  36(2)                        13(0.7)                  49(2.8)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Methadone                         363(20.5)                  40(2.3)              403(22.7)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Tramadol                               28(1.6)                    10(0.6)                 38(2.1)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Salvia                                     5(0.3)                          0                       5(0.3)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b w:val="0"/>
                <w:bCs w:val="0"/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Multi-drugs                           264(14.9)                    35(2)                   299(16.9)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sz w:val="18"/>
                <w:szCs w:val="18"/>
              </w:rPr>
            </w:pPr>
            <w:r w:rsidRPr="00D31E33">
              <w:rPr>
                <w:b w:val="0"/>
                <w:bCs w:val="0"/>
                <w:sz w:val="18"/>
                <w:szCs w:val="18"/>
              </w:rPr>
              <w:t xml:space="preserve">                                                                                  </w:t>
            </w:r>
          </w:p>
          <w:p w:rsidR="008741D4" w:rsidRPr="00D31E33" w:rsidRDefault="008741D4" w:rsidP="007A796F">
            <w:pPr>
              <w:pStyle w:val="Heading1"/>
              <w:spacing w:after="375"/>
              <w:rPr>
                <w:sz w:val="18"/>
                <w:szCs w:val="18"/>
              </w:rPr>
            </w:pPr>
            <w:r w:rsidRPr="00D31E33">
              <w:rPr>
                <w:sz w:val="18"/>
                <w:szCs w:val="18"/>
              </w:rPr>
              <w:t xml:space="preserve">                                                                           </w:t>
            </w:r>
          </w:p>
        </w:tc>
      </w:tr>
      <w:tr w:rsidR="008741D4" w:rsidRPr="00D31E33" w:rsidTr="007A796F">
        <w:trPr>
          <w:trHeight w:val="245"/>
        </w:trPr>
        <w:tc>
          <w:tcPr>
            <w:tcW w:w="0" w:type="auto"/>
            <w:tcBorders>
              <w:top w:val="single" w:sz="4" w:space="0" w:color="auto"/>
            </w:tcBorders>
          </w:tcPr>
          <w:p w:rsidR="008741D4" w:rsidRPr="00D31E33" w:rsidRDefault="008741D4" w:rsidP="007A796F">
            <w:pPr>
              <w:pStyle w:val="Heading1"/>
              <w:spacing w:after="375"/>
              <w:rPr>
                <w:sz w:val="18"/>
                <w:szCs w:val="18"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1D4"/>
    <w:rsid w:val="00386280"/>
    <w:rsid w:val="00605B59"/>
    <w:rsid w:val="008741D4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05702-16F0-4E58-BF0B-CC7B960F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74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1D4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2020-10-13T03:09:00Z</dcterms:created>
  <dcterms:modified xsi:type="dcterms:W3CDTF">2020-10-13T03:09:00Z</dcterms:modified>
</cp:coreProperties>
</file>