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"/>
        <w:tblW w:w="15756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860"/>
        <w:gridCol w:w="705"/>
        <w:gridCol w:w="708"/>
        <w:gridCol w:w="794"/>
        <w:gridCol w:w="707"/>
        <w:gridCol w:w="710"/>
        <w:gridCol w:w="795"/>
        <w:gridCol w:w="707"/>
        <w:gridCol w:w="713"/>
        <w:gridCol w:w="798"/>
        <w:gridCol w:w="707"/>
        <w:gridCol w:w="708"/>
        <w:gridCol w:w="796"/>
        <w:gridCol w:w="884"/>
        <w:gridCol w:w="709"/>
        <w:gridCol w:w="1237"/>
        <w:gridCol w:w="1060"/>
        <w:gridCol w:w="707"/>
        <w:gridCol w:w="11"/>
      </w:tblGrid>
      <w:tr w:rsidR="00425148" w:rsidRPr="00B246E9" w:rsidTr="00EC5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425148" w:rsidRPr="00B246E9" w:rsidRDefault="00425148" w:rsidP="00EC51F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425148" w:rsidRPr="00B246E9" w:rsidRDefault="00425148" w:rsidP="00EC5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25148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425148" w:rsidRPr="00B246E9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TT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  <w:lang w:bidi="fa-IR"/>
              </w:rPr>
              <w:t xml:space="preserve">3 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(</w:t>
            </w:r>
            <w:proofErr w:type="spellStart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ngr</w:t>
            </w:r>
            <w:proofErr w:type="spellEnd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/ml)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25148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425148" w:rsidRPr="00B246E9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TT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  <w:lang w:bidi="fa-IR"/>
              </w:rPr>
              <w:t>4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(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µ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gr/dl</w:t>
            </w:r>
            <w:r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)</w:t>
            </w:r>
          </w:p>
        </w:tc>
        <w:tc>
          <w:tcPr>
            <w:tcW w:w="2215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25148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425148" w:rsidRPr="00B246E9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TSH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(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>µ</w:t>
            </w:r>
            <w:proofErr w:type="spellStart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Iu</w:t>
            </w:r>
            <w:proofErr w:type="spellEnd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/ml)</w:t>
            </w:r>
          </w:p>
        </w:tc>
        <w:tc>
          <w:tcPr>
            <w:tcW w:w="2213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25148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425148" w:rsidRPr="00B246E9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FT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  <w:lang w:bidi="fa-IR"/>
              </w:rPr>
              <w:t>3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(</w:t>
            </w:r>
            <w:proofErr w:type="spellStart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Pmol</w:t>
            </w:r>
            <w:proofErr w:type="spellEnd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/l)</w:t>
            </w:r>
          </w:p>
        </w:tc>
        <w:tc>
          <w:tcPr>
            <w:tcW w:w="2389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25148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425148" w:rsidRPr="00B246E9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FT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  <w:lang w:bidi="fa-IR"/>
              </w:rPr>
              <w:t>4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fa-IR"/>
              </w:rPr>
              <w:t xml:space="preserve"> </w:t>
            </w: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(</w:t>
            </w:r>
            <w:proofErr w:type="spellStart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Pmol</w:t>
            </w:r>
            <w:proofErr w:type="spellEnd"/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/l)</w:t>
            </w:r>
          </w:p>
        </w:tc>
        <w:tc>
          <w:tcPr>
            <w:tcW w:w="3015" w:type="dxa"/>
            <w:gridSpan w:val="4"/>
            <w:tcBorders>
              <w:left w:val="single" w:sz="4" w:space="0" w:color="auto"/>
            </w:tcBorders>
          </w:tcPr>
          <w:p w:rsidR="00425148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</w:pPr>
          </w:p>
          <w:p w:rsidR="00425148" w:rsidRPr="00B246E9" w:rsidRDefault="00425148" w:rsidP="00EC51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260E62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fa-IR"/>
              </w:rPr>
              <w:t>CHE (U/L)</w:t>
            </w:r>
          </w:p>
        </w:tc>
      </w:tr>
      <w:tr w:rsidR="00425148" w:rsidRPr="00B246E9" w:rsidTr="00EC51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</w:tcPr>
          <w:p w:rsidR="00425148" w:rsidRPr="00B246E9" w:rsidRDefault="00425148" w:rsidP="00EC51F2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  <w:sz w:val="16"/>
                <w:szCs w:val="16"/>
              </w:rPr>
            </w:pPr>
            <w:r w:rsidRPr="00B246E9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Age groups (years)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exposure</w:t>
            </w:r>
          </w:p>
        </w:tc>
        <w:tc>
          <w:tcPr>
            <w:tcW w:w="705" w:type="dxa"/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Control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vertAlign w:val="superscript"/>
              </w:rPr>
            </w:pPr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P-</w:t>
            </w:r>
            <w:proofErr w:type="spellStart"/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value</w:t>
            </w:r>
            <w:r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exposure</w:t>
            </w:r>
          </w:p>
        </w:tc>
        <w:tc>
          <w:tcPr>
            <w:tcW w:w="707" w:type="dxa"/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Control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P-</w:t>
            </w:r>
            <w:proofErr w:type="spellStart"/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value</w:t>
            </w:r>
            <w:r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exposure</w:t>
            </w:r>
          </w:p>
        </w:tc>
        <w:tc>
          <w:tcPr>
            <w:tcW w:w="707" w:type="dxa"/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Control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P-</w:t>
            </w:r>
            <w:proofErr w:type="spellStart"/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value</w:t>
            </w:r>
            <w:r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exposure</w:t>
            </w:r>
          </w:p>
        </w:tc>
        <w:tc>
          <w:tcPr>
            <w:tcW w:w="707" w:type="dxa"/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Control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P-</w:t>
            </w:r>
            <w:proofErr w:type="spellStart"/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value</w:t>
            </w:r>
            <w:r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exposure</w:t>
            </w:r>
          </w:p>
        </w:tc>
        <w:tc>
          <w:tcPr>
            <w:tcW w:w="884" w:type="dxa"/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Control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P-</w:t>
            </w:r>
            <w:proofErr w:type="spellStart"/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value</w:t>
            </w:r>
            <w:r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e</w:t>
            </w: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xposure</w:t>
            </w:r>
          </w:p>
        </w:tc>
        <w:tc>
          <w:tcPr>
            <w:tcW w:w="1060" w:type="dxa"/>
          </w:tcPr>
          <w:p w:rsidR="00425148" w:rsidRPr="00B246E9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B246E9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Control</w:t>
            </w:r>
          </w:p>
        </w:tc>
        <w:tc>
          <w:tcPr>
            <w:tcW w:w="707" w:type="dxa"/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P-</w:t>
            </w:r>
            <w:proofErr w:type="spellStart"/>
            <w:r w:rsidRPr="003E7ED2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value</w:t>
            </w:r>
            <w:r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a</w:t>
            </w:r>
            <w:proofErr w:type="spellEnd"/>
          </w:p>
        </w:tc>
      </w:tr>
      <w:tr w:rsidR="00425148" w:rsidRPr="00B246E9" w:rsidTr="00EC51F2">
        <w:trPr>
          <w:gridAfter w:val="1"/>
          <w:wAfter w:w="11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E7ED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20-30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0.91 ± 0.11</w:t>
            </w:r>
          </w:p>
        </w:tc>
        <w:tc>
          <w:tcPr>
            <w:tcW w:w="705" w:type="dxa"/>
          </w:tcPr>
          <w:p w:rsidR="00425148" w:rsidRPr="00A9084B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1.08 ± 0.14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0.09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7.77 ± 1.94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8.66 ± 0.9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0.48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3.36 ± 0.76</w:t>
            </w:r>
          </w:p>
        </w:tc>
        <w:tc>
          <w:tcPr>
            <w:tcW w:w="707" w:type="dxa"/>
          </w:tcPr>
          <w:p w:rsidR="00425148" w:rsidRPr="00A9084B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2.14 ± 1.96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0.347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6.28 ± 0.43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6.1 ± 1.05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0.803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16.21 ± 4.24</w:t>
            </w:r>
          </w:p>
        </w:tc>
        <w:tc>
          <w:tcPr>
            <w:tcW w:w="884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15.73 ± 1.85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0.86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ED2E64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7595.33 ± 2418.865</w:t>
            </w:r>
          </w:p>
        </w:tc>
        <w:tc>
          <w:tcPr>
            <w:tcW w:w="1060" w:type="dxa"/>
          </w:tcPr>
          <w:p w:rsidR="00425148" w:rsidRPr="00ED2E64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9015 ± 1054.9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0.523</w:t>
            </w:r>
          </w:p>
        </w:tc>
      </w:tr>
      <w:tr w:rsidR="00425148" w:rsidRPr="00B246E9" w:rsidTr="00EC51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E7ED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30-40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 ± 0.2</w:t>
            </w:r>
          </w:p>
        </w:tc>
        <w:tc>
          <w:tcPr>
            <w:tcW w:w="705" w:type="dxa"/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 ± 0.08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0.954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7.9 ± 1.3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 ± 0.85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0.996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1.61 ± 0.5</w:t>
            </w:r>
          </w:p>
        </w:tc>
        <w:tc>
          <w:tcPr>
            <w:tcW w:w="707" w:type="dxa"/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3.61 ± 2.16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0.432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5.46 ± 0.5</w:t>
            </w:r>
          </w:p>
        </w:tc>
        <w:tc>
          <w:tcPr>
            <w:tcW w:w="707" w:type="dxa"/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6.66 ± 1.02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0.063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13.45 ± 1.09</w:t>
            </w:r>
          </w:p>
        </w:tc>
        <w:tc>
          <w:tcPr>
            <w:tcW w:w="884" w:type="dxa"/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15.8 ± 1.5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0.093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ED2E64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9364.714 ± 1946.92</w:t>
            </w:r>
          </w:p>
        </w:tc>
        <w:tc>
          <w:tcPr>
            <w:tcW w:w="1060" w:type="dxa"/>
          </w:tcPr>
          <w:p w:rsidR="00425148" w:rsidRPr="00ED2E64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8229 ± 980.05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0.605</w:t>
            </w:r>
          </w:p>
        </w:tc>
      </w:tr>
      <w:tr w:rsidR="00425148" w:rsidRPr="00B246E9" w:rsidTr="00EC51F2">
        <w:trPr>
          <w:gridAfter w:val="1"/>
          <w:wAfter w:w="11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3E7ED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40-50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1.04 ± 0.23</w:t>
            </w:r>
          </w:p>
        </w:tc>
        <w:tc>
          <w:tcPr>
            <w:tcW w:w="705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1.09 ± 0.3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0.625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7.96 ± 2.21</w:t>
            </w:r>
          </w:p>
        </w:tc>
        <w:tc>
          <w:tcPr>
            <w:tcW w:w="707" w:type="dxa"/>
          </w:tcPr>
          <w:p w:rsidR="00425148" w:rsidRPr="00A9084B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8.22 ± 2.08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0.78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2.43 ± 1.52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1.8 ± 0.82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0.226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5.9 ± 0.43</w:t>
            </w:r>
          </w:p>
        </w:tc>
        <w:tc>
          <w:tcPr>
            <w:tcW w:w="707" w:type="dxa"/>
          </w:tcPr>
          <w:p w:rsidR="00425148" w:rsidRPr="00A9084B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6.09 ± 1.16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0.63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15.6 ± 2.46</w:t>
            </w:r>
          </w:p>
        </w:tc>
        <w:tc>
          <w:tcPr>
            <w:tcW w:w="884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15.47 ± 3.51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0.93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ED2E64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8346.84 ± 1571.496</w:t>
            </w:r>
          </w:p>
        </w:tc>
        <w:tc>
          <w:tcPr>
            <w:tcW w:w="1060" w:type="dxa"/>
          </w:tcPr>
          <w:p w:rsidR="00425148" w:rsidRPr="00ED2E64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9026.77 ± 952.9</w:t>
            </w:r>
          </w:p>
        </w:tc>
        <w:tc>
          <w:tcPr>
            <w:tcW w:w="707" w:type="dxa"/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0.262</w:t>
            </w:r>
          </w:p>
        </w:tc>
      </w:tr>
      <w:tr w:rsidR="00425148" w:rsidRPr="00B246E9" w:rsidTr="00EC51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3E7ED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E7ED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&gt;50</w:t>
            </w:r>
          </w:p>
        </w:tc>
        <w:tc>
          <w:tcPr>
            <w:tcW w:w="860" w:type="dxa"/>
            <w:tcBorders>
              <w:left w:val="single" w:sz="4" w:space="0" w:color="auto"/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05" w:type="dxa"/>
            <w:tcBorders>
              <w:bottom w:val="nil"/>
            </w:tcBorders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1.08 ± 0.08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94" w:type="dxa"/>
            <w:tcBorders>
              <w:left w:val="single" w:sz="4" w:space="0" w:color="auto"/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07" w:type="dxa"/>
            <w:tcBorders>
              <w:bottom w:val="nil"/>
            </w:tcBorders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8.61 ± 1.68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auto"/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07" w:type="dxa"/>
            <w:tcBorders>
              <w:bottom w:val="nil"/>
            </w:tcBorders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3.47 ± 0.63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98" w:type="dxa"/>
            <w:tcBorders>
              <w:left w:val="single" w:sz="4" w:space="0" w:color="auto"/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07" w:type="dxa"/>
            <w:tcBorders>
              <w:bottom w:val="nil"/>
            </w:tcBorders>
          </w:tcPr>
          <w:p w:rsidR="00425148" w:rsidRPr="00A9084B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5.87 ± 0.04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796" w:type="dxa"/>
            <w:tcBorders>
              <w:left w:val="single" w:sz="4" w:space="0" w:color="auto"/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884" w:type="dxa"/>
            <w:tcBorders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14.7 ± 0.7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561CC2">
              <w:rPr>
                <w:rFonts w:asciiTheme="majorBidi" w:hAnsiTheme="majorBidi" w:cstheme="majorBidi"/>
                <w:sz w:val="12"/>
                <w:szCs w:val="12"/>
                <w:rtl/>
              </w:rPr>
              <w:t>-</w:t>
            </w:r>
          </w:p>
        </w:tc>
        <w:tc>
          <w:tcPr>
            <w:tcW w:w="1237" w:type="dxa"/>
            <w:tcBorders>
              <w:left w:val="single" w:sz="4" w:space="0" w:color="auto"/>
              <w:bottom w:val="nil"/>
            </w:tcBorders>
          </w:tcPr>
          <w:p w:rsidR="00425148" w:rsidRPr="00ED2E64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</w:rPr>
            </w:pPr>
            <w:r w:rsidRPr="00ED2E64">
              <w:rPr>
                <w:rFonts w:asciiTheme="majorBidi" w:hAnsiTheme="majorBidi" w:cstheme="majorBidi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1060" w:type="dxa"/>
            <w:tcBorders>
              <w:bottom w:val="nil"/>
            </w:tcBorders>
          </w:tcPr>
          <w:p w:rsidR="00425148" w:rsidRPr="00ED2E64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ED2E64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9502 ± 1443.9</w:t>
            </w:r>
          </w:p>
        </w:tc>
        <w:tc>
          <w:tcPr>
            <w:tcW w:w="707" w:type="dxa"/>
            <w:tcBorders>
              <w:bottom w:val="nil"/>
            </w:tcBorders>
          </w:tcPr>
          <w:p w:rsidR="00425148" w:rsidRPr="00561CC2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</w:tr>
      <w:tr w:rsidR="00425148" w:rsidRPr="00B246E9" w:rsidTr="00EC51F2">
        <w:trPr>
          <w:gridAfter w:val="1"/>
          <w:wAfter w:w="11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48" w:rsidRPr="00BA0F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BA0FC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P-</w:t>
            </w:r>
            <w:proofErr w:type="spellStart"/>
            <w:r w:rsidRPr="00BA0FC2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value</w:t>
            </w:r>
            <w:r w:rsidRPr="00BA0FC2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  <w:lang w:bidi="fa-IR"/>
              </w:rPr>
              <w:t>b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0.463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0.986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0.98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0.973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0.073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0.523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0.011</w:t>
            </w:r>
            <w:r w:rsidRPr="00561CC2">
              <w:rPr>
                <w:rFonts w:asciiTheme="majorBidi" w:hAnsiTheme="majorBidi" w:cstheme="majorBidi"/>
                <w:sz w:val="16"/>
                <w:szCs w:val="16"/>
                <w:vertAlign w:val="superscript"/>
                <w:lang w:bidi="fa-IR"/>
              </w:rPr>
              <w:t>*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0.943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0.16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0.984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0.375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0.776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425148" w:rsidRPr="00561CC2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561CC2">
              <w:rPr>
                <w:rFonts w:asciiTheme="majorBidi" w:hAnsiTheme="majorBidi" w:cstheme="majorBidi" w:hint="cs"/>
                <w:sz w:val="16"/>
                <w:szCs w:val="16"/>
                <w:rtl/>
              </w:rPr>
              <w:t>-</w:t>
            </w:r>
          </w:p>
        </w:tc>
      </w:tr>
      <w:tr w:rsidR="00425148" w:rsidRPr="00B246E9" w:rsidTr="00EC51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425148" w:rsidRPr="00A67E36" w:rsidRDefault="00425148" w:rsidP="00EC51F2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  <w:sz w:val="14"/>
                <w:szCs w:val="14"/>
              </w:rPr>
            </w:pPr>
            <w:r w:rsidRPr="00A67E36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Working background (years) (years)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A67E36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A67E36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1-10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0.93 ± 0.15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1.06 ± 0.13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0.142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7.9 ± 1.62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8.47 ± 0.82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0.526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2.92 ± 1.07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2.65 ± 2.24</w:t>
            </w:r>
          </w:p>
        </w:tc>
        <w:tc>
          <w:tcPr>
            <w:tcW w:w="7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0.822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5.9 ± 0.64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6.24 ± 0.9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0.423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15.08 ± 3.36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15.75 ± 1.51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0.713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8691.18 ± 2341.16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8818.5 ± 946.74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0.919</w:t>
            </w:r>
          </w:p>
        </w:tc>
      </w:tr>
      <w:tr w:rsidR="00425148" w:rsidRPr="00B246E9" w:rsidTr="00EC51F2">
        <w:trPr>
          <w:gridAfter w:val="1"/>
          <w:wAfter w:w="11" w:type="dxa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A67E36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A67E36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10-20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1.05 ± 0.24</w:t>
            </w:r>
          </w:p>
        </w:tc>
        <w:tc>
          <w:tcPr>
            <w:tcW w:w="705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1.16 ± 0.22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0.358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7.6 ± 2.36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0"/>
                <w:szCs w:val="10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9.04 ± 2.25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0.235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1.93 ± 1.37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1.9 ± 0.98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0.948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5.72 ± 0.42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6.3 ± 1.26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0.195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15.1 ± 2.8</w:t>
            </w:r>
          </w:p>
        </w:tc>
        <w:tc>
          <w:tcPr>
            <w:tcW w:w="884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16.25 ± 4.07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0.5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8072.63 ± 1413.03</w:t>
            </w:r>
          </w:p>
        </w:tc>
        <w:tc>
          <w:tcPr>
            <w:tcW w:w="1060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9539 ± 864.15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0.036</w:t>
            </w:r>
            <w:r w:rsidRPr="00F12893">
              <w:rPr>
                <w:rFonts w:asciiTheme="majorBidi" w:hAnsiTheme="majorBidi" w:cstheme="majorBidi"/>
                <w:sz w:val="14"/>
                <w:szCs w:val="14"/>
                <w:vertAlign w:val="superscript"/>
                <w:lang w:bidi="fa-IR"/>
              </w:rPr>
              <w:t>*</w:t>
            </w:r>
          </w:p>
        </w:tc>
      </w:tr>
      <w:tr w:rsidR="00425148" w:rsidRPr="00B246E9" w:rsidTr="00EC51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5148" w:rsidRPr="00A67E36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A67E36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20-30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1 ± 0.2</w:t>
            </w:r>
          </w:p>
        </w:tc>
        <w:tc>
          <w:tcPr>
            <w:tcW w:w="705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1.01 ± 0.33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0.76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8.74 ± 0.71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7.4 ± 1.12</w:t>
            </w:r>
          </w:p>
        </w:tc>
        <w:tc>
          <w:tcPr>
            <w:tcW w:w="710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0.078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3.44 ± 1.13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2.46 ± 0.9</w:t>
            </w:r>
          </w:p>
        </w:tc>
        <w:tc>
          <w:tcPr>
            <w:tcW w:w="713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0.202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2"/>
                <w:szCs w:val="12"/>
                <w:lang w:bidi="fa-IR"/>
              </w:rPr>
              <w:t>6.17 ± 0.24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2"/>
                <w:szCs w:val="12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0"/>
                <w:szCs w:val="10"/>
                <w:lang w:bidi="fa-IR"/>
              </w:rPr>
              <w:t>5.78 ± 0.75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0.359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15.55</w:t>
            </w:r>
          </w:p>
        </w:tc>
        <w:tc>
          <w:tcPr>
            <w:tcW w:w="884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14.24 ± 1.2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0.202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9354 ± 1712.7</w:t>
            </w:r>
          </w:p>
        </w:tc>
        <w:tc>
          <w:tcPr>
            <w:tcW w:w="1060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8061.6 ± 946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F12893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0.427</w:t>
            </w:r>
          </w:p>
        </w:tc>
      </w:tr>
      <w:tr w:rsidR="00425148" w:rsidRPr="00B246E9" w:rsidTr="00EC51F2">
        <w:trPr>
          <w:gridAfter w:val="1"/>
          <w:wAfter w:w="11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B246E9" w:rsidRDefault="00425148" w:rsidP="00EC51F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5148" w:rsidRPr="00A67E36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  <w:r w:rsidRPr="00A67E36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P-</w:t>
            </w:r>
            <w:proofErr w:type="spellStart"/>
            <w:r w:rsidRPr="00A67E36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value</w:t>
            </w:r>
            <w:r w:rsidRPr="00A67E36">
              <w:rPr>
                <w:rFonts w:asciiTheme="majorBidi" w:hAnsiTheme="majorBidi" w:cstheme="majorBidi"/>
                <w:b/>
                <w:bCs/>
                <w:sz w:val="16"/>
                <w:szCs w:val="16"/>
                <w:vertAlign w:val="superscript"/>
                <w:lang w:bidi="fa-IR"/>
              </w:rPr>
              <w:t>b</w:t>
            </w:r>
            <w:proofErr w:type="spellEnd"/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0.305</w:t>
            </w:r>
          </w:p>
        </w:tc>
        <w:tc>
          <w:tcPr>
            <w:tcW w:w="705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0.61</w:t>
            </w: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0.586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0.292</w:t>
            </w:r>
          </w:p>
        </w:tc>
        <w:tc>
          <w:tcPr>
            <w:tcW w:w="710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0.578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0.158</w:t>
            </w:r>
          </w:p>
        </w:tc>
        <w:tc>
          <w:tcPr>
            <w:tcW w:w="713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0.334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0.702</w:t>
            </w:r>
          </w:p>
        </w:tc>
        <w:tc>
          <w:tcPr>
            <w:tcW w:w="70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0.96</w:t>
            </w:r>
          </w:p>
        </w:tc>
        <w:tc>
          <w:tcPr>
            <w:tcW w:w="884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0.506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0.493</w:t>
            </w:r>
          </w:p>
        </w:tc>
        <w:tc>
          <w:tcPr>
            <w:tcW w:w="1060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0.244</w:t>
            </w:r>
          </w:p>
        </w:tc>
        <w:tc>
          <w:tcPr>
            <w:tcW w:w="707" w:type="dxa"/>
          </w:tcPr>
          <w:p w:rsidR="00425148" w:rsidRPr="00F12893" w:rsidRDefault="00425148" w:rsidP="00EC5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F12893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34"/>
    <w:rsid w:val="00386280"/>
    <w:rsid w:val="00425148"/>
    <w:rsid w:val="005C1CB5"/>
    <w:rsid w:val="00605B59"/>
    <w:rsid w:val="00891E34"/>
    <w:rsid w:val="00920797"/>
    <w:rsid w:val="00E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3E19-5424-44C5-82F3-AE17644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4251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2020-10-25T18:27:00Z</dcterms:created>
  <dcterms:modified xsi:type="dcterms:W3CDTF">2020-10-25T18:27:00Z</dcterms:modified>
</cp:coreProperties>
</file>