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8"/>
        <w:tblW w:w="10149" w:type="dxa"/>
        <w:tblLook w:val="04A0" w:firstRow="1" w:lastRow="0" w:firstColumn="1" w:lastColumn="0" w:noHBand="0" w:noVBand="1"/>
      </w:tblPr>
      <w:tblGrid>
        <w:gridCol w:w="2268"/>
        <w:gridCol w:w="7881"/>
      </w:tblGrid>
      <w:tr w:rsidR="00A60797" w:rsidRPr="00CE7DE2" w:rsidTr="0092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auto"/>
            <w:gridSpan w:val="2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color w:val="000000"/>
                <w:szCs w:val="18"/>
              </w:rPr>
            </w:pPr>
            <w:r w:rsidRPr="00CE7DE2">
              <w:rPr>
                <w:rFonts w:cs="Times New Roman"/>
                <w:szCs w:val="18"/>
              </w:rPr>
              <w:t>Table 1. C</w:t>
            </w:r>
            <w:r w:rsidRPr="00CE7DE2">
              <w:rPr>
                <w:rFonts w:cs="Times New Roman"/>
                <w:color w:val="000000"/>
                <w:szCs w:val="18"/>
              </w:rPr>
              <w:t xml:space="preserve">hemical classification of cannabinoids and synthetic </w:t>
            </w:r>
            <w:proofErr w:type="spellStart"/>
            <w:r w:rsidRPr="00CE7DE2">
              <w:rPr>
                <w:rFonts w:cs="Times New Roman"/>
                <w:color w:val="000000"/>
                <w:szCs w:val="18"/>
              </w:rPr>
              <w:t>cannabioids</w:t>
            </w:r>
            <w:proofErr w:type="spellEnd"/>
          </w:p>
        </w:tc>
      </w:tr>
      <w:tr w:rsidR="00A60797" w:rsidRPr="00CE7DE2" w:rsidTr="00920859">
        <w:trPr>
          <w:trHeight w:val="510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bCs/>
                <w:color w:val="000000"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Class of cannabinoids or Synthetic cannabinoids (SCs)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bCs/>
                <w:color w:val="000000"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Example(s)</w:t>
            </w:r>
          </w:p>
        </w:tc>
      </w:tr>
      <w:tr w:rsidR="00A60797" w:rsidRPr="00CE7DE2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Classical cannabinoids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Tetrahydrocannabinol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(THC), 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cannabidiol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,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cannabinol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as natural cannabinoids found in </w:t>
            </w:r>
            <w:r w:rsidRPr="00CE7DE2">
              <w:rPr>
                <w:rFonts w:cs="Times New Roman"/>
                <w:bCs/>
                <w:i/>
                <w:iCs/>
                <w:color w:val="000000"/>
                <w:szCs w:val="18"/>
              </w:rPr>
              <w:t>Cannabis sativa L.</w:t>
            </w:r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plant and their  related synthetic analogues  e. g. HU-210, AM-906, AM-411, O-1184</w:t>
            </w:r>
          </w:p>
        </w:tc>
      </w:tr>
      <w:tr w:rsidR="00A60797" w:rsidRPr="00CE7DE2" w:rsidTr="00920859">
        <w:trPr>
          <w:trHeight w:val="283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Nonclassical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cannabinoids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Cyclohexylphenols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or 3-arylcyclohexanols such as CP-47,497-C8, CP- 55,940, CP-55,244</w:t>
            </w:r>
          </w:p>
        </w:tc>
      </w:tr>
      <w:tr w:rsidR="00A60797" w:rsidRPr="00CE7DE2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Hybrid cannabinoids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AM-4030</w:t>
            </w:r>
          </w:p>
        </w:tc>
      </w:tr>
      <w:tr w:rsidR="00A60797" w:rsidRPr="00CE7DE2" w:rsidTr="00920859">
        <w:trPr>
          <w:trHeight w:val="1134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Aminoalkylindoles</w:t>
            </w:r>
            <w:proofErr w:type="spellEnd"/>
          </w:p>
        </w:tc>
        <w:tc>
          <w:tcPr>
            <w:tcW w:w="7881" w:type="dxa"/>
          </w:tcPr>
          <w:p w:rsidR="00A60797" w:rsidRPr="00CE7DE2" w:rsidRDefault="00A60797" w:rsidP="00920859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Naphtoylindoles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(e. g. JWH-018, JWH-073, JWH-398, JWH-015, JWH-122, JWH-210, JWH-081, JWH-200, WIN-55,212, EAM-2201 (4'-ethyl-AM-2201, 5"-fluoro-JWH-210);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phenylacetylindoles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 (e. g. JWH-250, JWH-251);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naphthylmethylindoles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and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benzoylindoles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(e. g.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pravadoline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>, AM-694, RSC-4), MDMB-CHIMICA (other names: AMB-CHMINACA or MMB-CHMINACA),  MDMB-CHMCZCA, RCS-4 or 1-pentyl-3-(4-methoxybenzoyl)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indole</w:t>
            </w:r>
            <w:proofErr w:type="spellEnd"/>
          </w:p>
        </w:tc>
      </w:tr>
      <w:tr w:rsidR="00A60797" w:rsidRPr="00CE7DE2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Eicosanoids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Endocannabinoids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such as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anandamide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,    and their synthetic analogs    e. g.  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methanandamide</w:t>
            </w:r>
            <w:proofErr w:type="spellEnd"/>
          </w:p>
        </w:tc>
      </w:tr>
      <w:tr w:rsidR="00A60797" w:rsidRPr="00CE7DE2" w:rsidTr="00920859">
        <w:trPr>
          <w:trHeight w:val="283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hyperlink r:id="rId4" w:tooltip="Benzimidazole" w:history="1">
              <w:proofErr w:type="spellStart"/>
              <w:r w:rsidRPr="00CE7DE2">
                <w:rPr>
                  <w:rFonts w:cs="Times New Roman"/>
                  <w:bCs/>
                  <w:color w:val="000000"/>
                  <w:szCs w:val="18"/>
                </w:rPr>
                <w:t>Benzimidazole</w:t>
              </w:r>
              <w:proofErr w:type="spellEnd"/>
            </w:hyperlink>
          </w:p>
        </w:tc>
        <w:tc>
          <w:tcPr>
            <w:tcW w:w="7881" w:type="dxa"/>
          </w:tcPr>
          <w:p w:rsidR="00A60797" w:rsidRPr="00CE7DE2" w:rsidRDefault="00A60797" w:rsidP="00920859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FUBIMINA (also known as BIM-2201, BZ-2201 and FTHJ)</w:t>
            </w:r>
          </w:p>
        </w:tc>
      </w:tr>
      <w:tr w:rsidR="00A60797" w:rsidRPr="00CE7DE2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2268" w:type="dxa"/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hyperlink r:id="rId5" w:tooltip="Indazole" w:history="1">
              <w:proofErr w:type="spellStart"/>
              <w:r w:rsidRPr="00CE7DE2">
                <w:rPr>
                  <w:rFonts w:cs="Times New Roman"/>
                  <w:bCs/>
                  <w:color w:val="000000"/>
                  <w:szCs w:val="18"/>
                </w:rPr>
                <w:t>Indazole</w:t>
              </w:r>
              <w:proofErr w:type="spellEnd"/>
            </w:hyperlink>
            <w:r w:rsidRPr="00CE7DE2">
              <w:rPr>
                <w:rFonts w:cs="Times New Roman"/>
                <w:bCs/>
                <w:color w:val="000000"/>
                <w:szCs w:val="18"/>
              </w:rPr>
              <w:t>-based SCs</w:t>
            </w:r>
          </w:p>
        </w:tc>
        <w:tc>
          <w:tcPr>
            <w:tcW w:w="7881" w:type="dxa"/>
          </w:tcPr>
          <w:p w:rsidR="00A60797" w:rsidRPr="00CE7DE2" w:rsidRDefault="00A60797" w:rsidP="00920859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ADSB-FUB-187, 5F-AB-PINACA, THJ-018, THJ-2201, FDU-PB-22 and FUB-PB-22, N-(1-carbamoyl-2-phenylethyl)-1-(5-fluoropentyl)-1H-indazole-3-carboxamide (PPA(N)-2201)</w:t>
            </w:r>
          </w:p>
        </w:tc>
      </w:tr>
      <w:tr w:rsidR="00A60797" w:rsidRPr="00CE7DE2" w:rsidTr="00920859">
        <w:trPr>
          <w:trHeight w:val="2551"/>
        </w:trPr>
        <w:tc>
          <w:tcPr>
            <w:tcW w:w="2268" w:type="dxa"/>
            <w:tcBorders>
              <w:bottom w:val="single" w:sz="4" w:space="0" w:color="auto"/>
            </w:tcBorders>
          </w:tcPr>
          <w:p w:rsidR="00A60797" w:rsidRPr="00CE7DE2" w:rsidRDefault="00A60797" w:rsidP="00920859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CE7DE2">
              <w:rPr>
                <w:rFonts w:cs="Times New Roman"/>
                <w:bCs/>
                <w:color w:val="000000"/>
                <w:szCs w:val="18"/>
              </w:rPr>
              <w:t>Others</w:t>
            </w:r>
          </w:p>
        </w:tc>
        <w:tc>
          <w:tcPr>
            <w:tcW w:w="7881" w:type="dxa"/>
            <w:tcBorders>
              <w:bottom w:val="single" w:sz="4" w:space="0" w:color="auto"/>
            </w:tcBorders>
          </w:tcPr>
          <w:p w:rsidR="00A60797" w:rsidRPr="00CE7DE2" w:rsidRDefault="00A60797" w:rsidP="00920859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Diarylpyrazoles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Rimonabant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),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naphtoylpyrroles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(JWH-307),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naphthylmethylindenes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or derivatives of naphthalene-1-yl-(4-pentyloxynaphthalen-1-yl)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methanone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 xml:space="preserve"> (CRA-13), </w:t>
            </w:r>
            <w:proofErr w:type="spellStart"/>
            <w:r w:rsidRPr="00CE7DE2">
              <w:rPr>
                <w:rFonts w:cs="Times New Roman"/>
                <w:bCs/>
                <w:color w:val="000000"/>
                <w:szCs w:val="18"/>
              </w:rPr>
              <w:t>carboxamide</w:t>
            </w:r>
            <w:proofErr w:type="spellEnd"/>
            <w:r w:rsidRPr="00CE7DE2">
              <w:rPr>
                <w:rFonts w:cs="Times New Roman"/>
                <w:bCs/>
                <w:color w:val="000000"/>
                <w:szCs w:val="18"/>
              </w:rPr>
              <w:t>-type synthetic cannabinoids  [5F-APP-PICA (also known as PX 1 or SRF-3)], N-(1-amino-1-oxo-3-phenylpropan-2-yl)-1-(5-fluoropentyl)-1H-indazole-3-carboxamide (PX-2), and N-(1-amino-1-oxo-3-phenylpropan-2-yl)-1-(cyclohexylmethyl)-1H-indazole-3-carboxamide (PX-3), AMB-FUBINACA (also known as FUB-AMB or MMB-FUBINACA),  EMB-FUBINACA, CUMYL-PICA, 5F-CUMYL-PICA, CUMYL-4CN-BINACA, 5F-CUMYL-P7AICA, CUMYL-4CN-B7AICA, NNEI, APINACA (AKB48, N-(1-adamantyl)-1-pentyl-1H-indazole-3-carboxamide) and MN-18], N-(1-carbamoylpropan-1-yl)-1-(5-fluoropentyl)-1H-pyrrolo[2,3-b]pyridine-3-carboxamide (NNL-1), (4-benzylpiperazin-1-yl)(1-(5-fluoropentyl)-1H-indol-3-yl)methanone (NNL-2), 1-benzyl-N-(1-carbamoyl-2,2-dimethylpropan-1-yl)-1H-indole-3-carboxamide (ADB-BICA), N-(adamantan-1-yl)-1-(5-fluoropentyl)-1H-indole-3-carboxamide (STS-135), UR-144 [(1-pentyl-1H-indol-3-yl)(2,2,3,3-tetramethylcyclopropyl)methanone]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97"/>
    <w:rsid w:val="00386280"/>
    <w:rsid w:val="00605B59"/>
    <w:rsid w:val="00920797"/>
    <w:rsid w:val="00A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3BA26-CA6F-4A50-A7B7-4B9E43C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97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8">
    <w:name w:val="APJMT8"/>
    <w:basedOn w:val="TableNormal"/>
    <w:uiPriority w:val="99"/>
    <w:rsid w:val="00A6079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Indazole" TargetMode="External"/><Relationship Id="rId4" Type="http://schemas.openxmlformats.org/officeDocument/2006/relationships/hyperlink" Target="https://en.wikipedia.org/wiki/Benzimidaz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2020-11-06T12:44:00Z</dcterms:created>
  <dcterms:modified xsi:type="dcterms:W3CDTF">2020-11-06T12:44:00Z</dcterms:modified>
</cp:coreProperties>
</file>