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PJMT21"/>
        <w:bidiVisual/>
        <w:tblW w:w="10149" w:type="dxa"/>
        <w:tblLayout w:type="fixed"/>
        <w:tblLook w:val="04A0" w:firstRow="1" w:lastRow="0" w:firstColumn="1" w:lastColumn="0" w:noHBand="0" w:noVBand="1"/>
      </w:tblPr>
      <w:tblGrid>
        <w:gridCol w:w="1252"/>
        <w:gridCol w:w="1253"/>
        <w:gridCol w:w="1253"/>
        <w:gridCol w:w="1263"/>
        <w:gridCol w:w="1242"/>
        <w:gridCol w:w="1253"/>
        <w:gridCol w:w="1353"/>
        <w:gridCol w:w="1280"/>
      </w:tblGrid>
      <w:tr w:rsidR="00AD4A21" w:rsidRPr="007A5A19" w:rsidTr="00C157C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67"/>
        </w:trPr>
        <w:tc>
          <w:tcPr>
            <w:tcW w:w="10149" w:type="dxa"/>
            <w:gridSpan w:val="8"/>
          </w:tcPr>
          <w:p w:rsidR="00AD4A21" w:rsidRPr="007A5A19" w:rsidRDefault="00AD4A21" w:rsidP="00C157C8">
            <w:pPr>
              <w:bidi w:val="0"/>
              <w:spacing w:after="200"/>
              <w:contextualSpacing/>
              <w:jc w:val="left"/>
              <w:rPr>
                <w:szCs w:val="18"/>
                <w:rtl/>
              </w:rPr>
            </w:pPr>
            <w:r w:rsidRPr="007A5A19">
              <w:rPr>
                <w:bCs/>
                <w:szCs w:val="18"/>
              </w:rPr>
              <w:t xml:space="preserve">Table </w:t>
            </w:r>
            <w:r w:rsidRPr="007A5A19">
              <w:rPr>
                <w:szCs w:val="18"/>
              </w:rPr>
              <w:fldChar w:fldCharType="begin"/>
            </w:r>
            <w:r w:rsidRPr="007A5A19">
              <w:rPr>
                <w:bCs/>
                <w:szCs w:val="18"/>
              </w:rPr>
              <w:instrText xml:space="preserve"> SEQ Table \* ARABIC </w:instrText>
            </w:r>
            <w:r w:rsidRPr="007A5A19">
              <w:rPr>
                <w:szCs w:val="18"/>
              </w:rPr>
              <w:fldChar w:fldCharType="separate"/>
            </w:r>
            <w:r>
              <w:rPr>
                <w:bCs/>
                <w:noProof/>
                <w:szCs w:val="18"/>
              </w:rPr>
              <w:t>1</w:t>
            </w:r>
            <w:r w:rsidRPr="007A5A19">
              <w:rPr>
                <w:szCs w:val="18"/>
              </w:rPr>
              <w:fldChar w:fldCharType="end"/>
            </w:r>
            <w:r w:rsidRPr="007A5A19">
              <w:rPr>
                <w:szCs w:val="18"/>
              </w:rPr>
              <w:t xml:space="preserve">. </w:t>
            </w:r>
            <w:bookmarkStart w:id="0" w:name="_GoBack"/>
            <w:r w:rsidRPr="007A5A19">
              <w:rPr>
                <w:szCs w:val="18"/>
              </w:rPr>
              <w:t>Concentration of heavy metals on the soil in the Industrial and Non-industrial area (mg.kg</w:t>
            </w:r>
            <w:r w:rsidRPr="007A5A19">
              <w:rPr>
                <w:szCs w:val="18"/>
                <w:vertAlign w:val="superscript"/>
              </w:rPr>
              <w:t>-1</w:t>
            </w:r>
            <w:r w:rsidRPr="007A5A19">
              <w:rPr>
                <w:szCs w:val="18"/>
              </w:rPr>
              <w:t>).</w:t>
            </w:r>
            <w:bookmarkEnd w:id="0"/>
          </w:p>
        </w:tc>
      </w:tr>
      <w:tr w:rsidR="00AD4A21" w:rsidRPr="007A5A19" w:rsidTr="00C157C8">
        <w:trPr>
          <w:trHeight w:val="283"/>
        </w:trPr>
        <w:tc>
          <w:tcPr>
            <w:tcW w:w="3758" w:type="dxa"/>
            <w:gridSpan w:val="3"/>
          </w:tcPr>
          <w:p w:rsidR="00AD4A21" w:rsidRPr="007A5A19" w:rsidRDefault="00AD4A21" w:rsidP="00C157C8">
            <w:pPr>
              <w:bidi w:val="0"/>
              <w:spacing w:after="200"/>
              <w:contextualSpacing/>
              <w:jc w:val="center"/>
              <w:rPr>
                <w:szCs w:val="18"/>
              </w:rPr>
            </w:pPr>
            <w:r w:rsidRPr="007A5A19">
              <w:rPr>
                <w:szCs w:val="18"/>
              </w:rPr>
              <w:t>Industrial area</w:t>
            </w:r>
          </w:p>
        </w:tc>
        <w:tc>
          <w:tcPr>
            <w:tcW w:w="1263" w:type="dxa"/>
          </w:tcPr>
          <w:p w:rsidR="00AD4A21" w:rsidRPr="007A5A19" w:rsidRDefault="00AD4A21" w:rsidP="00C157C8">
            <w:pPr>
              <w:bidi w:val="0"/>
              <w:spacing w:after="200"/>
              <w:contextualSpacing/>
              <w:jc w:val="center"/>
              <w:rPr>
                <w:szCs w:val="18"/>
              </w:rPr>
            </w:pPr>
          </w:p>
        </w:tc>
        <w:tc>
          <w:tcPr>
            <w:tcW w:w="2495" w:type="dxa"/>
            <w:gridSpan w:val="2"/>
          </w:tcPr>
          <w:p w:rsidR="00AD4A21" w:rsidRPr="007A5A19" w:rsidRDefault="00AD4A21" w:rsidP="00C157C8">
            <w:pPr>
              <w:bidi w:val="0"/>
              <w:spacing w:after="200"/>
              <w:contextualSpacing/>
              <w:jc w:val="center"/>
              <w:rPr>
                <w:szCs w:val="18"/>
              </w:rPr>
            </w:pPr>
            <w:r w:rsidRPr="007A5A19">
              <w:rPr>
                <w:szCs w:val="18"/>
              </w:rPr>
              <w:t>Non-industrial area</w:t>
            </w:r>
          </w:p>
        </w:tc>
        <w:tc>
          <w:tcPr>
            <w:tcW w:w="1353" w:type="dxa"/>
          </w:tcPr>
          <w:p w:rsidR="00AD4A21" w:rsidRPr="007A5A19" w:rsidRDefault="00AD4A21" w:rsidP="00C157C8">
            <w:pPr>
              <w:bidi w:val="0"/>
              <w:spacing w:after="200"/>
              <w:contextualSpacing/>
              <w:jc w:val="center"/>
              <w:rPr>
                <w:szCs w:val="18"/>
              </w:rPr>
            </w:pPr>
            <w:r w:rsidRPr="007A5A19">
              <w:rPr>
                <w:szCs w:val="18"/>
              </w:rPr>
              <w:t>Sites</w:t>
            </w:r>
          </w:p>
        </w:tc>
        <w:tc>
          <w:tcPr>
            <w:tcW w:w="1280" w:type="dxa"/>
          </w:tcPr>
          <w:p w:rsidR="00AD4A21" w:rsidRPr="007A5A19" w:rsidRDefault="00AD4A21" w:rsidP="00C157C8">
            <w:pPr>
              <w:bidi w:val="0"/>
              <w:spacing w:after="200"/>
              <w:contextualSpacing/>
              <w:jc w:val="center"/>
              <w:rPr>
                <w:szCs w:val="18"/>
              </w:rPr>
            </w:pPr>
            <w:r w:rsidRPr="007A5A19">
              <w:rPr>
                <w:szCs w:val="18"/>
              </w:rPr>
              <w:t>Stages</w:t>
            </w:r>
          </w:p>
        </w:tc>
      </w:tr>
      <w:tr w:rsidR="00AD4A21" w:rsidRPr="007A5A19" w:rsidTr="00C157C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</w:trPr>
        <w:tc>
          <w:tcPr>
            <w:tcW w:w="1252" w:type="dxa"/>
          </w:tcPr>
          <w:p w:rsidR="00AD4A21" w:rsidRPr="007A5A19" w:rsidRDefault="00AD4A21" w:rsidP="00C157C8">
            <w:pPr>
              <w:bidi w:val="0"/>
              <w:spacing w:after="200"/>
              <w:contextualSpacing/>
              <w:jc w:val="center"/>
              <w:rPr>
                <w:szCs w:val="18"/>
              </w:rPr>
            </w:pPr>
            <w:r w:rsidRPr="007A5A19">
              <w:rPr>
                <w:szCs w:val="18"/>
              </w:rPr>
              <w:t>As</w:t>
            </w:r>
          </w:p>
        </w:tc>
        <w:tc>
          <w:tcPr>
            <w:tcW w:w="1253" w:type="dxa"/>
          </w:tcPr>
          <w:p w:rsidR="00AD4A21" w:rsidRPr="007A5A19" w:rsidRDefault="00AD4A21" w:rsidP="00C157C8">
            <w:pPr>
              <w:bidi w:val="0"/>
              <w:spacing w:after="200"/>
              <w:contextualSpacing/>
              <w:jc w:val="center"/>
              <w:rPr>
                <w:szCs w:val="18"/>
              </w:rPr>
            </w:pPr>
            <w:r w:rsidRPr="007A5A19">
              <w:rPr>
                <w:szCs w:val="18"/>
              </w:rPr>
              <w:t>Cd</w:t>
            </w:r>
          </w:p>
        </w:tc>
        <w:tc>
          <w:tcPr>
            <w:tcW w:w="1253" w:type="dxa"/>
          </w:tcPr>
          <w:p w:rsidR="00AD4A21" w:rsidRPr="007A5A19" w:rsidRDefault="00AD4A21" w:rsidP="00C157C8">
            <w:pPr>
              <w:bidi w:val="0"/>
              <w:spacing w:after="200"/>
              <w:contextualSpacing/>
              <w:jc w:val="center"/>
              <w:rPr>
                <w:szCs w:val="18"/>
              </w:rPr>
            </w:pPr>
            <w:proofErr w:type="spellStart"/>
            <w:r w:rsidRPr="007A5A19">
              <w:rPr>
                <w:szCs w:val="18"/>
              </w:rPr>
              <w:t>Pb</w:t>
            </w:r>
            <w:proofErr w:type="spellEnd"/>
          </w:p>
        </w:tc>
        <w:tc>
          <w:tcPr>
            <w:tcW w:w="1263" w:type="dxa"/>
          </w:tcPr>
          <w:p w:rsidR="00AD4A21" w:rsidRPr="007A5A19" w:rsidRDefault="00AD4A21" w:rsidP="00C157C8">
            <w:pPr>
              <w:bidi w:val="0"/>
              <w:spacing w:after="200"/>
              <w:contextualSpacing/>
              <w:jc w:val="center"/>
              <w:rPr>
                <w:szCs w:val="18"/>
              </w:rPr>
            </w:pPr>
            <w:r w:rsidRPr="007A5A19">
              <w:rPr>
                <w:szCs w:val="18"/>
              </w:rPr>
              <w:t>As</w:t>
            </w:r>
          </w:p>
        </w:tc>
        <w:tc>
          <w:tcPr>
            <w:tcW w:w="1242" w:type="dxa"/>
          </w:tcPr>
          <w:p w:rsidR="00AD4A21" w:rsidRPr="007A5A19" w:rsidRDefault="00AD4A21" w:rsidP="00C157C8">
            <w:pPr>
              <w:bidi w:val="0"/>
              <w:spacing w:after="200"/>
              <w:contextualSpacing/>
              <w:jc w:val="center"/>
              <w:rPr>
                <w:szCs w:val="18"/>
              </w:rPr>
            </w:pPr>
            <w:r w:rsidRPr="007A5A19">
              <w:rPr>
                <w:szCs w:val="18"/>
              </w:rPr>
              <w:t>Cd</w:t>
            </w:r>
          </w:p>
        </w:tc>
        <w:tc>
          <w:tcPr>
            <w:tcW w:w="1253" w:type="dxa"/>
          </w:tcPr>
          <w:p w:rsidR="00AD4A21" w:rsidRPr="007A5A19" w:rsidRDefault="00AD4A21" w:rsidP="00C157C8">
            <w:pPr>
              <w:bidi w:val="0"/>
              <w:spacing w:after="200"/>
              <w:contextualSpacing/>
              <w:jc w:val="center"/>
              <w:rPr>
                <w:szCs w:val="18"/>
              </w:rPr>
            </w:pPr>
            <w:proofErr w:type="spellStart"/>
            <w:r w:rsidRPr="007A5A19">
              <w:rPr>
                <w:szCs w:val="18"/>
              </w:rPr>
              <w:t>Pb</w:t>
            </w:r>
            <w:proofErr w:type="spellEnd"/>
          </w:p>
        </w:tc>
        <w:tc>
          <w:tcPr>
            <w:tcW w:w="1353" w:type="dxa"/>
          </w:tcPr>
          <w:p w:rsidR="00AD4A21" w:rsidRPr="007A5A19" w:rsidRDefault="00AD4A21" w:rsidP="00C157C8">
            <w:pPr>
              <w:bidi w:val="0"/>
              <w:spacing w:after="200"/>
              <w:contextualSpacing/>
              <w:jc w:val="center"/>
              <w:rPr>
                <w:szCs w:val="18"/>
              </w:rPr>
            </w:pPr>
          </w:p>
        </w:tc>
        <w:tc>
          <w:tcPr>
            <w:tcW w:w="1280" w:type="dxa"/>
          </w:tcPr>
          <w:p w:rsidR="00AD4A21" w:rsidRPr="007A5A19" w:rsidRDefault="00AD4A21" w:rsidP="00C157C8">
            <w:pPr>
              <w:bidi w:val="0"/>
              <w:spacing w:after="200"/>
              <w:contextualSpacing/>
              <w:jc w:val="center"/>
              <w:rPr>
                <w:szCs w:val="18"/>
              </w:rPr>
            </w:pPr>
          </w:p>
        </w:tc>
      </w:tr>
      <w:tr w:rsidR="00AD4A21" w:rsidRPr="007A5A19" w:rsidTr="00C157C8">
        <w:trPr>
          <w:trHeight w:val="283"/>
        </w:trPr>
        <w:tc>
          <w:tcPr>
            <w:tcW w:w="1252" w:type="dxa"/>
          </w:tcPr>
          <w:p w:rsidR="00AD4A21" w:rsidRPr="007A5A19" w:rsidRDefault="00AD4A21" w:rsidP="00C157C8">
            <w:pPr>
              <w:bidi w:val="0"/>
              <w:spacing w:after="200"/>
              <w:contextualSpacing/>
              <w:jc w:val="center"/>
              <w:rPr>
                <w:szCs w:val="18"/>
              </w:rPr>
            </w:pPr>
            <w:r w:rsidRPr="007A5A19">
              <w:rPr>
                <w:szCs w:val="18"/>
              </w:rPr>
              <w:t>5.3</w:t>
            </w:r>
          </w:p>
        </w:tc>
        <w:tc>
          <w:tcPr>
            <w:tcW w:w="1253" w:type="dxa"/>
          </w:tcPr>
          <w:p w:rsidR="00AD4A21" w:rsidRPr="007A5A19" w:rsidRDefault="00AD4A21" w:rsidP="00C157C8">
            <w:pPr>
              <w:bidi w:val="0"/>
              <w:spacing w:after="200"/>
              <w:contextualSpacing/>
              <w:jc w:val="center"/>
              <w:rPr>
                <w:szCs w:val="18"/>
              </w:rPr>
            </w:pPr>
            <w:r w:rsidRPr="007A5A19">
              <w:rPr>
                <w:szCs w:val="18"/>
              </w:rPr>
              <w:t>4.2</w:t>
            </w:r>
          </w:p>
        </w:tc>
        <w:tc>
          <w:tcPr>
            <w:tcW w:w="1253" w:type="dxa"/>
          </w:tcPr>
          <w:p w:rsidR="00AD4A21" w:rsidRPr="007A5A19" w:rsidRDefault="00AD4A21" w:rsidP="00C157C8">
            <w:pPr>
              <w:bidi w:val="0"/>
              <w:spacing w:after="200"/>
              <w:contextualSpacing/>
              <w:jc w:val="center"/>
              <w:rPr>
                <w:szCs w:val="18"/>
              </w:rPr>
            </w:pPr>
            <w:r w:rsidRPr="007A5A19">
              <w:rPr>
                <w:szCs w:val="18"/>
              </w:rPr>
              <w:t>308.3</w:t>
            </w:r>
          </w:p>
        </w:tc>
        <w:tc>
          <w:tcPr>
            <w:tcW w:w="1263" w:type="dxa"/>
          </w:tcPr>
          <w:p w:rsidR="00AD4A21" w:rsidRPr="007A5A19" w:rsidRDefault="00AD4A21" w:rsidP="00C157C8">
            <w:pPr>
              <w:bidi w:val="0"/>
              <w:spacing w:after="200"/>
              <w:contextualSpacing/>
              <w:jc w:val="center"/>
              <w:rPr>
                <w:szCs w:val="18"/>
                <w:rtl/>
              </w:rPr>
            </w:pPr>
            <w:r w:rsidRPr="007A5A19">
              <w:rPr>
                <w:szCs w:val="18"/>
              </w:rPr>
              <w:t>3.8</w:t>
            </w:r>
          </w:p>
        </w:tc>
        <w:tc>
          <w:tcPr>
            <w:tcW w:w="1242" w:type="dxa"/>
          </w:tcPr>
          <w:p w:rsidR="00AD4A21" w:rsidRPr="007A5A19" w:rsidRDefault="00AD4A21" w:rsidP="00C157C8">
            <w:pPr>
              <w:bidi w:val="0"/>
              <w:spacing w:after="200"/>
              <w:contextualSpacing/>
              <w:jc w:val="center"/>
              <w:rPr>
                <w:szCs w:val="18"/>
              </w:rPr>
            </w:pPr>
            <w:r w:rsidRPr="007A5A19">
              <w:rPr>
                <w:szCs w:val="18"/>
              </w:rPr>
              <w:t>2.7</w:t>
            </w:r>
          </w:p>
        </w:tc>
        <w:tc>
          <w:tcPr>
            <w:tcW w:w="1253" w:type="dxa"/>
          </w:tcPr>
          <w:p w:rsidR="00AD4A21" w:rsidRPr="007A5A19" w:rsidRDefault="00AD4A21" w:rsidP="00C157C8">
            <w:pPr>
              <w:bidi w:val="0"/>
              <w:spacing w:after="200"/>
              <w:contextualSpacing/>
              <w:jc w:val="center"/>
              <w:rPr>
                <w:szCs w:val="18"/>
                <w:rtl/>
              </w:rPr>
            </w:pPr>
            <w:r w:rsidRPr="007A5A19">
              <w:rPr>
                <w:szCs w:val="18"/>
              </w:rPr>
              <w:t>265.3</w:t>
            </w:r>
          </w:p>
        </w:tc>
        <w:tc>
          <w:tcPr>
            <w:tcW w:w="1353" w:type="dxa"/>
          </w:tcPr>
          <w:p w:rsidR="00AD4A21" w:rsidRPr="007A5A19" w:rsidRDefault="00AD4A21" w:rsidP="00C157C8">
            <w:pPr>
              <w:bidi w:val="0"/>
              <w:spacing w:after="200"/>
              <w:contextualSpacing/>
              <w:jc w:val="center"/>
              <w:rPr>
                <w:szCs w:val="18"/>
                <w:rtl/>
              </w:rPr>
            </w:pPr>
            <w:r w:rsidRPr="007A5A19">
              <w:rPr>
                <w:szCs w:val="18"/>
              </w:rPr>
              <w:t>Farm 1</w:t>
            </w:r>
          </w:p>
        </w:tc>
        <w:tc>
          <w:tcPr>
            <w:tcW w:w="1280" w:type="dxa"/>
            <w:vMerge w:val="restart"/>
          </w:tcPr>
          <w:p w:rsidR="00AD4A21" w:rsidRPr="007A5A19" w:rsidRDefault="00AD4A21" w:rsidP="00C157C8">
            <w:pPr>
              <w:bidi w:val="0"/>
              <w:spacing w:after="200"/>
              <w:contextualSpacing/>
              <w:jc w:val="center"/>
              <w:rPr>
                <w:szCs w:val="18"/>
              </w:rPr>
            </w:pPr>
            <w:r w:rsidRPr="007A5A19">
              <w:rPr>
                <w:szCs w:val="18"/>
              </w:rPr>
              <w:t>Cut1</w:t>
            </w:r>
          </w:p>
        </w:tc>
      </w:tr>
      <w:tr w:rsidR="00AD4A21" w:rsidRPr="007A5A19" w:rsidTr="00C157C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</w:trPr>
        <w:tc>
          <w:tcPr>
            <w:tcW w:w="1252" w:type="dxa"/>
          </w:tcPr>
          <w:p w:rsidR="00AD4A21" w:rsidRPr="007A5A19" w:rsidRDefault="00AD4A21" w:rsidP="00C157C8">
            <w:pPr>
              <w:bidi w:val="0"/>
              <w:spacing w:after="200"/>
              <w:contextualSpacing/>
              <w:jc w:val="center"/>
              <w:rPr>
                <w:szCs w:val="18"/>
              </w:rPr>
            </w:pPr>
            <w:r w:rsidRPr="007A5A19">
              <w:rPr>
                <w:szCs w:val="18"/>
              </w:rPr>
              <w:t>6.3</w:t>
            </w:r>
          </w:p>
        </w:tc>
        <w:tc>
          <w:tcPr>
            <w:tcW w:w="1253" w:type="dxa"/>
          </w:tcPr>
          <w:p w:rsidR="00AD4A21" w:rsidRPr="007A5A19" w:rsidRDefault="00AD4A21" w:rsidP="00C157C8">
            <w:pPr>
              <w:bidi w:val="0"/>
              <w:spacing w:after="200"/>
              <w:contextualSpacing/>
              <w:jc w:val="center"/>
              <w:rPr>
                <w:szCs w:val="18"/>
              </w:rPr>
            </w:pPr>
            <w:r w:rsidRPr="007A5A19">
              <w:rPr>
                <w:szCs w:val="18"/>
              </w:rPr>
              <w:t>4.3</w:t>
            </w:r>
          </w:p>
        </w:tc>
        <w:tc>
          <w:tcPr>
            <w:tcW w:w="1253" w:type="dxa"/>
          </w:tcPr>
          <w:p w:rsidR="00AD4A21" w:rsidRPr="007A5A19" w:rsidRDefault="00AD4A21" w:rsidP="00C157C8">
            <w:pPr>
              <w:bidi w:val="0"/>
              <w:spacing w:after="200"/>
              <w:contextualSpacing/>
              <w:jc w:val="center"/>
              <w:rPr>
                <w:szCs w:val="18"/>
              </w:rPr>
            </w:pPr>
            <w:r w:rsidRPr="007A5A19">
              <w:rPr>
                <w:szCs w:val="18"/>
              </w:rPr>
              <w:t>318</w:t>
            </w:r>
          </w:p>
        </w:tc>
        <w:tc>
          <w:tcPr>
            <w:tcW w:w="1263" w:type="dxa"/>
          </w:tcPr>
          <w:p w:rsidR="00AD4A21" w:rsidRPr="007A5A19" w:rsidRDefault="00AD4A21" w:rsidP="00C157C8">
            <w:pPr>
              <w:bidi w:val="0"/>
              <w:spacing w:after="200"/>
              <w:contextualSpacing/>
              <w:jc w:val="center"/>
              <w:rPr>
                <w:szCs w:val="18"/>
              </w:rPr>
            </w:pPr>
            <w:r w:rsidRPr="007A5A19">
              <w:rPr>
                <w:szCs w:val="18"/>
              </w:rPr>
              <w:t>4.8</w:t>
            </w:r>
          </w:p>
        </w:tc>
        <w:tc>
          <w:tcPr>
            <w:tcW w:w="1242" w:type="dxa"/>
          </w:tcPr>
          <w:p w:rsidR="00AD4A21" w:rsidRPr="007A5A19" w:rsidRDefault="00AD4A21" w:rsidP="00C157C8">
            <w:pPr>
              <w:bidi w:val="0"/>
              <w:spacing w:after="200"/>
              <w:contextualSpacing/>
              <w:jc w:val="center"/>
              <w:rPr>
                <w:szCs w:val="18"/>
              </w:rPr>
            </w:pPr>
            <w:r w:rsidRPr="007A5A19">
              <w:rPr>
                <w:szCs w:val="18"/>
              </w:rPr>
              <w:t>3.7</w:t>
            </w:r>
          </w:p>
        </w:tc>
        <w:tc>
          <w:tcPr>
            <w:tcW w:w="1253" w:type="dxa"/>
          </w:tcPr>
          <w:p w:rsidR="00AD4A21" w:rsidRPr="007A5A19" w:rsidRDefault="00AD4A21" w:rsidP="00C157C8">
            <w:pPr>
              <w:bidi w:val="0"/>
              <w:spacing w:after="200"/>
              <w:contextualSpacing/>
              <w:jc w:val="center"/>
              <w:rPr>
                <w:szCs w:val="18"/>
              </w:rPr>
            </w:pPr>
            <w:r w:rsidRPr="007A5A19">
              <w:rPr>
                <w:szCs w:val="18"/>
              </w:rPr>
              <w:t>278.3</w:t>
            </w:r>
          </w:p>
        </w:tc>
        <w:tc>
          <w:tcPr>
            <w:tcW w:w="1353" w:type="dxa"/>
          </w:tcPr>
          <w:p w:rsidR="00AD4A21" w:rsidRPr="007A5A19" w:rsidRDefault="00AD4A21" w:rsidP="00C157C8">
            <w:pPr>
              <w:bidi w:val="0"/>
              <w:spacing w:after="200"/>
              <w:contextualSpacing/>
              <w:jc w:val="center"/>
              <w:rPr>
                <w:szCs w:val="18"/>
                <w:rtl/>
              </w:rPr>
            </w:pPr>
            <w:r w:rsidRPr="007A5A19">
              <w:rPr>
                <w:szCs w:val="18"/>
              </w:rPr>
              <w:t>Farm 2</w:t>
            </w:r>
          </w:p>
        </w:tc>
        <w:tc>
          <w:tcPr>
            <w:tcW w:w="1280" w:type="dxa"/>
            <w:vMerge/>
          </w:tcPr>
          <w:p w:rsidR="00AD4A21" w:rsidRPr="007A5A19" w:rsidRDefault="00AD4A21" w:rsidP="00C157C8">
            <w:pPr>
              <w:bidi w:val="0"/>
              <w:spacing w:after="200"/>
              <w:contextualSpacing/>
              <w:jc w:val="center"/>
              <w:rPr>
                <w:szCs w:val="18"/>
                <w:rtl/>
              </w:rPr>
            </w:pPr>
          </w:p>
        </w:tc>
      </w:tr>
      <w:tr w:rsidR="00AD4A21" w:rsidRPr="007A5A19" w:rsidTr="00C157C8">
        <w:trPr>
          <w:trHeight w:val="283"/>
        </w:trPr>
        <w:tc>
          <w:tcPr>
            <w:tcW w:w="1252" w:type="dxa"/>
          </w:tcPr>
          <w:p w:rsidR="00AD4A21" w:rsidRPr="007A5A19" w:rsidRDefault="00AD4A21" w:rsidP="00C157C8">
            <w:pPr>
              <w:bidi w:val="0"/>
              <w:spacing w:after="200"/>
              <w:contextualSpacing/>
              <w:jc w:val="center"/>
              <w:rPr>
                <w:szCs w:val="18"/>
              </w:rPr>
            </w:pPr>
            <w:r w:rsidRPr="007A5A19">
              <w:rPr>
                <w:szCs w:val="18"/>
              </w:rPr>
              <w:t>6</w:t>
            </w:r>
          </w:p>
        </w:tc>
        <w:tc>
          <w:tcPr>
            <w:tcW w:w="1253" w:type="dxa"/>
          </w:tcPr>
          <w:p w:rsidR="00AD4A21" w:rsidRPr="007A5A19" w:rsidRDefault="00AD4A21" w:rsidP="00C157C8">
            <w:pPr>
              <w:bidi w:val="0"/>
              <w:spacing w:after="200"/>
              <w:contextualSpacing/>
              <w:jc w:val="center"/>
              <w:rPr>
                <w:szCs w:val="18"/>
              </w:rPr>
            </w:pPr>
            <w:r w:rsidRPr="007A5A19">
              <w:rPr>
                <w:szCs w:val="18"/>
              </w:rPr>
              <w:t>5</w:t>
            </w:r>
          </w:p>
        </w:tc>
        <w:tc>
          <w:tcPr>
            <w:tcW w:w="1253" w:type="dxa"/>
          </w:tcPr>
          <w:p w:rsidR="00AD4A21" w:rsidRPr="007A5A19" w:rsidRDefault="00AD4A21" w:rsidP="00C157C8">
            <w:pPr>
              <w:bidi w:val="0"/>
              <w:spacing w:after="200"/>
              <w:contextualSpacing/>
              <w:jc w:val="center"/>
              <w:rPr>
                <w:szCs w:val="18"/>
              </w:rPr>
            </w:pPr>
            <w:r w:rsidRPr="007A5A19">
              <w:rPr>
                <w:szCs w:val="18"/>
              </w:rPr>
              <w:t>312</w:t>
            </w:r>
          </w:p>
        </w:tc>
        <w:tc>
          <w:tcPr>
            <w:tcW w:w="1263" w:type="dxa"/>
          </w:tcPr>
          <w:p w:rsidR="00AD4A21" w:rsidRPr="007A5A19" w:rsidRDefault="00AD4A21" w:rsidP="00C157C8">
            <w:pPr>
              <w:bidi w:val="0"/>
              <w:spacing w:after="200"/>
              <w:contextualSpacing/>
              <w:jc w:val="center"/>
              <w:rPr>
                <w:szCs w:val="18"/>
              </w:rPr>
            </w:pPr>
            <w:r w:rsidRPr="007A5A19">
              <w:rPr>
                <w:szCs w:val="18"/>
              </w:rPr>
              <w:t>4.2</w:t>
            </w:r>
          </w:p>
        </w:tc>
        <w:tc>
          <w:tcPr>
            <w:tcW w:w="1242" w:type="dxa"/>
          </w:tcPr>
          <w:p w:rsidR="00AD4A21" w:rsidRPr="007A5A19" w:rsidRDefault="00AD4A21" w:rsidP="00C157C8">
            <w:pPr>
              <w:bidi w:val="0"/>
              <w:spacing w:after="200"/>
              <w:contextualSpacing/>
              <w:jc w:val="center"/>
              <w:rPr>
                <w:szCs w:val="18"/>
              </w:rPr>
            </w:pPr>
            <w:r w:rsidRPr="007A5A19">
              <w:rPr>
                <w:szCs w:val="18"/>
              </w:rPr>
              <w:t>2.7</w:t>
            </w:r>
          </w:p>
        </w:tc>
        <w:tc>
          <w:tcPr>
            <w:tcW w:w="1253" w:type="dxa"/>
          </w:tcPr>
          <w:p w:rsidR="00AD4A21" w:rsidRPr="007A5A19" w:rsidRDefault="00AD4A21" w:rsidP="00C157C8">
            <w:pPr>
              <w:bidi w:val="0"/>
              <w:spacing w:after="200"/>
              <w:contextualSpacing/>
              <w:jc w:val="center"/>
              <w:rPr>
                <w:szCs w:val="18"/>
              </w:rPr>
            </w:pPr>
            <w:r w:rsidRPr="007A5A19">
              <w:rPr>
                <w:szCs w:val="18"/>
              </w:rPr>
              <w:t>273.5</w:t>
            </w:r>
          </w:p>
        </w:tc>
        <w:tc>
          <w:tcPr>
            <w:tcW w:w="1353" w:type="dxa"/>
          </w:tcPr>
          <w:p w:rsidR="00AD4A21" w:rsidRPr="007A5A19" w:rsidRDefault="00AD4A21" w:rsidP="00C157C8">
            <w:pPr>
              <w:bidi w:val="0"/>
              <w:spacing w:after="200"/>
              <w:contextualSpacing/>
              <w:jc w:val="center"/>
              <w:rPr>
                <w:szCs w:val="18"/>
                <w:rtl/>
              </w:rPr>
            </w:pPr>
            <w:r w:rsidRPr="007A5A19">
              <w:rPr>
                <w:szCs w:val="18"/>
              </w:rPr>
              <w:t>Farm 3</w:t>
            </w:r>
          </w:p>
        </w:tc>
        <w:tc>
          <w:tcPr>
            <w:tcW w:w="1280" w:type="dxa"/>
            <w:vMerge/>
          </w:tcPr>
          <w:p w:rsidR="00AD4A21" w:rsidRPr="007A5A19" w:rsidRDefault="00AD4A21" w:rsidP="00C157C8">
            <w:pPr>
              <w:bidi w:val="0"/>
              <w:spacing w:after="200"/>
              <w:contextualSpacing/>
              <w:jc w:val="center"/>
              <w:rPr>
                <w:szCs w:val="18"/>
                <w:rtl/>
              </w:rPr>
            </w:pPr>
          </w:p>
        </w:tc>
      </w:tr>
      <w:tr w:rsidR="00AD4A21" w:rsidRPr="007A5A19" w:rsidTr="00C157C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</w:trPr>
        <w:tc>
          <w:tcPr>
            <w:tcW w:w="1252" w:type="dxa"/>
          </w:tcPr>
          <w:p w:rsidR="00AD4A21" w:rsidRPr="007A5A19" w:rsidRDefault="00AD4A21" w:rsidP="00C157C8">
            <w:pPr>
              <w:bidi w:val="0"/>
              <w:spacing w:after="200"/>
              <w:contextualSpacing/>
              <w:jc w:val="center"/>
              <w:rPr>
                <w:szCs w:val="18"/>
              </w:rPr>
            </w:pPr>
            <w:r w:rsidRPr="007A5A19">
              <w:rPr>
                <w:szCs w:val="18"/>
              </w:rPr>
              <w:t>5.9 ±0.5</w:t>
            </w:r>
          </w:p>
        </w:tc>
        <w:tc>
          <w:tcPr>
            <w:tcW w:w="1253" w:type="dxa"/>
          </w:tcPr>
          <w:p w:rsidR="00AD4A21" w:rsidRPr="007A5A19" w:rsidRDefault="00AD4A21" w:rsidP="00C157C8">
            <w:pPr>
              <w:bidi w:val="0"/>
              <w:spacing w:after="200"/>
              <w:contextualSpacing/>
              <w:jc w:val="center"/>
              <w:rPr>
                <w:szCs w:val="18"/>
              </w:rPr>
            </w:pPr>
            <w:r w:rsidRPr="007A5A19">
              <w:rPr>
                <w:szCs w:val="18"/>
              </w:rPr>
              <w:t>4.5 ±0.4</w:t>
            </w:r>
          </w:p>
        </w:tc>
        <w:tc>
          <w:tcPr>
            <w:tcW w:w="1253" w:type="dxa"/>
          </w:tcPr>
          <w:p w:rsidR="00AD4A21" w:rsidRPr="007A5A19" w:rsidRDefault="00AD4A21" w:rsidP="00C157C8">
            <w:pPr>
              <w:bidi w:val="0"/>
              <w:spacing w:after="200"/>
              <w:contextualSpacing/>
              <w:jc w:val="center"/>
              <w:rPr>
                <w:szCs w:val="18"/>
              </w:rPr>
            </w:pPr>
            <w:r w:rsidRPr="007A5A19">
              <w:rPr>
                <w:szCs w:val="18"/>
              </w:rPr>
              <w:t>312.8 ±4.4</w:t>
            </w:r>
          </w:p>
        </w:tc>
        <w:tc>
          <w:tcPr>
            <w:tcW w:w="1263" w:type="dxa"/>
          </w:tcPr>
          <w:p w:rsidR="00AD4A21" w:rsidRPr="007A5A19" w:rsidRDefault="00AD4A21" w:rsidP="00C157C8">
            <w:pPr>
              <w:bidi w:val="0"/>
              <w:spacing w:after="200"/>
              <w:contextualSpacing/>
              <w:jc w:val="center"/>
              <w:rPr>
                <w:szCs w:val="18"/>
              </w:rPr>
            </w:pPr>
            <w:r w:rsidRPr="007A5A19">
              <w:rPr>
                <w:szCs w:val="18"/>
              </w:rPr>
              <w:t>4.3 ±0.3</w:t>
            </w:r>
          </w:p>
        </w:tc>
        <w:tc>
          <w:tcPr>
            <w:tcW w:w="1242" w:type="dxa"/>
          </w:tcPr>
          <w:p w:rsidR="00AD4A21" w:rsidRPr="007A5A19" w:rsidRDefault="00AD4A21" w:rsidP="00C157C8">
            <w:pPr>
              <w:bidi w:val="0"/>
              <w:spacing w:after="200"/>
              <w:contextualSpacing/>
              <w:jc w:val="center"/>
              <w:rPr>
                <w:szCs w:val="18"/>
                <w:rtl/>
              </w:rPr>
            </w:pPr>
            <w:r w:rsidRPr="007A5A19">
              <w:rPr>
                <w:szCs w:val="18"/>
              </w:rPr>
              <w:t>3.0 ±0.6</w:t>
            </w:r>
          </w:p>
        </w:tc>
        <w:tc>
          <w:tcPr>
            <w:tcW w:w="1253" w:type="dxa"/>
          </w:tcPr>
          <w:p w:rsidR="00AD4A21" w:rsidRPr="007A5A19" w:rsidRDefault="00AD4A21" w:rsidP="00C157C8">
            <w:pPr>
              <w:bidi w:val="0"/>
              <w:spacing w:after="200"/>
              <w:contextualSpacing/>
              <w:jc w:val="center"/>
              <w:rPr>
                <w:szCs w:val="18"/>
              </w:rPr>
            </w:pPr>
            <w:r w:rsidRPr="007A5A19">
              <w:rPr>
                <w:szCs w:val="18"/>
              </w:rPr>
              <w:t>272.4 ±3.5</w:t>
            </w:r>
          </w:p>
        </w:tc>
        <w:tc>
          <w:tcPr>
            <w:tcW w:w="1353" w:type="dxa"/>
          </w:tcPr>
          <w:p w:rsidR="00AD4A21" w:rsidRPr="007A5A19" w:rsidRDefault="00AD4A21" w:rsidP="00C157C8">
            <w:pPr>
              <w:bidi w:val="0"/>
              <w:spacing w:after="200"/>
              <w:contextualSpacing/>
              <w:jc w:val="center"/>
              <w:rPr>
                <w:szCs w:val="18"/>
              </w:rPr>
            </w:pPr>
            <w:r w:rsidRPr="007A5A19">
              <w:rPr>
                <w:szCs w:val="18"/>
              </w:rPr>
              <w:t>Mean ±SD</w:t>
            </w:r>
          </w:p>
        </w:tc>
        <w:tc>
          <w:tcPr>
            <w:tcW w:w="1280" w:type="dxa"/>
            <w:vMerge/>
          </w:tcPr>
          <w:p w:rsidR="00AD4A21" w:rsidRPr="007A5A19" w:rsidRDefault="00AD4A21" w:rsidP="00C157C8">
            <w:pPr>
              <w:bidi w:val="0"/>
              <w:spacing w:after="200"/>
              <w:contextualSpacing/>
              <w:jc w:val="center"/>
              <w:rPr>
                <w:szCs w:val="18"/>
                <w:rtl/>
              </w:rPr>
            </w:pPr>
          </w:p>
        </w:tc>
      </w:tr>
      <w:tr w:rsidR="00AD4A21" w:rsidRPr="007A5A19" w:rsidTr="00C157C8">
        <w:trPr>
          <w:trHeight w:val="283"/>
        </w:trPr>
        <w:tc>
          <w:tcPr>
            <w:tcW w:w="1252" w:type="dxa"/>
          </w:tcPr>
          <w:p w:rsidR="00AD4A21" w:rsidRPr="007A5A19" w:rsidRDefault="00AD4A21" w:rsidP="00C157C8">
            <w:pPr>
              <w:bidi w:val="0"/>
              <w:spacing w:after="200"/>
              <w:contextualSpacing/>
              <w:jc w:val="center"/>
              <w:rPr>
                <w:szCs w:val="18"/>
                <w:rtl/>
              </w:rPr>
            </w:pPr>
            <w:r w:rsidRPr="007A5A19">
              <w:rPr>
                <w:szCs w:val="18"/>
              </w:rPr>
              <w:t>0.7</w:t>
            </w:r>
          </w:p>
        </w:tc>
        <w:tc>
          <w:tcPr>
            <w:tcW w:w="1253" w:type="dxa"/>
          </w:tcPr>
          <w:p w:rsidR="00AD4A21" w:rsidRPr="007A5A19" w:rsidRDefault="00AD4A21" w:rsidP="00C157C8">
            <w:pPr>
              <w:bidi w:val="0"/>
              <w:spacing w:after="200"/>
              <w:contextualSpacing/>
              <w:jc w:val="center"/>
              <w:rPr>
                <w:szCs w:val="18"/>
                <w:rtl/>
              </w:rPr>
            </w:pPr>
            <w:r w:rsidRPr="007A5A19">
              <w:rPr>
                <w:szCs w:val="18"/>
              </w:rPr>
              <w:t>0.3</w:t>
            </w:r>
          </w:p>
        </w:tc>
        <w:tc>
          <w:tcPr>
            <w:tcW w:w="1253" w:type="dxa"/>
          </w:tcPr>
          <w:p w:rsidR="00AD4A21" w:rsidRPr="007A5A19" w:rsidRDefault="00AD4A21" w:rsidP="00C157C8">
            <w:pPr>
              <w:bidi w:val="0"/>
              <w:spacing w:after="200"/>
              <w:contextualSpacing/>
              <w:jc w:val="center"/>
              <w:rPr>
                <w:szCs w:val="18"/>
              </w:rPr>
            </w:pPr>
            <w:r w:rsidRPr="007A5A19">
              <w:rPr>
                <w:szCs w:val="18"/>
              </w:rPr>
              <w:t>0.4</w:t>
            </w:r>
          </w:p>
        </w:tc>
        <w:tc>
          <w:tcPr>
            <w:tcW w:w="1263" w:type="dxa"/>
          </w:tcPr>
          <w:p w:rsidR="00AD4A21" w:rsidRPr="007A5A19" w:rsidRDefault="00AD4A21" w:rsidP="00C157C8">
            <w:pPr>
              <w:bidi w:val="0"/>
              <w:spacing w:after="200"/>
              <w:contextualSpacing/>
              <w:jc w:val="center"/>
              <w:rPr>
                <w:szCs w:val="18"/>
              </w:rPr>
            </w:pPr>
            <w:r w:rsidRPr="007A5A19">
              <w:rPr>
                <w:szCs w:val="18"/>
              </w:rPr>
              <w:t>0.5</w:t>
            </w:r>
          </w:p>
        </w:tc>
        <w:tc>
          <w:tcPr>
            <w:tcW w:w="1242" w:type="dxa"/>
          </w:tcPr>
          <w:p w:rsidR="00AD4A21" w:rsidRPr="007A5A19" w:rsidRDefault="00AD4A21" w:rsidP="00C157C8">
            <w:pPr>
              <w:bidi w:val="0"/>
              <w:spacing w:after="200"/>
              <w:contextualSpacing/>
              <w:jc w:val="center"/>
              <w:rPr>
                <w:szCs w:val="18"/>
              </w:rPr>
            </w:pPr>
            <w:r w:rsidRPr="007A5A19">
              <w:rPr>
                <w:szCs w:val="18"/>
              </w:rPr>
              <w:t>0.1</w:t>
            </w:r>
          </w:p>
        </w:tc>
        <w:tc>
          <w:tcPr>
            <w:tcW w:w="1253" w:type="dxa"/>
          </w:tcPr>
          <w:p w:rsidR="00AD4A21" w:rsidRPr="007A5A19" w:rsidRDefault="00AD4A21" w:rsidP="00C157C8">
            <w:pPr>
              <w:bidi w:val="0"/>
              <w:spacing w:after="200"/>
              <w:contextualSpacing/>
              <w:jc w:val="center"/>
              <w:rPr>
                <w:szCs w:val="18"/>
              </w:rPr>
            </w:pPr>
            <w:r w:rsidRPr="007A5A19">
              <w:rPr>
                <w:szCs w:val="18"/>
              </w:rPr>
              <w:t>0.3</w:t>
            </w:r>
          </w:p>
        </w:tc>
        <w:tc>
          <w:tcPr>
            <w:tcW w:w="1353" w:type="dxa"/>
          </w:tcPr>
          <w:p w:rsidR="00AD4A21" w:rsidRPr="007A5A19" w:rsidRDefault="00AD4A21" w:rsidP="00C157C8">
            <w:pPr>
              <w:bidi w:val="0"/>
              <w:spacing w:after="200"/>
              <w:contextualSpacing/>
              <w:jc w:val="center"/>
              <w:rPr>
                <w:szCs w:val="18"/>
              </w:rPr>
            </w:pPr>
            <w:r w:rsidRPr="007A5A19">
              <w:rPr>
                <w:szCs w:val="18"/>
              </w:rPr>
              <w:t>Significance</w:t>
            </w:r>
          </w:p>
        </w:tc>
        <w:tc>
          <w:tcPr>
            <w:tcW w:w="1280" w:type="dxa"/>
            <w:vMerge/>
          </w:tcPr>
          <w:p w:rsidR="00AD4A21" w:rsidRPr="007A5A19" w:rsidRDefault="00AD4A21" w:rsidP="00C157C8">
            <w:pPr>
              <w:bidi w:val="0"/>
              <w:spacing w:after="200"/>
              <w:contextualSpacing/>
              <w:jc w:val="center"/>
              <w:rPr>
                <w:szCs w:val="18"/>
                <w:rtl/>
              </w:rPr>
            </w:pPr>
          </w:p>
        </w:tc>
      </w:tr>
      <w:tr w:rsidR="00AD4A21" w:rsidRPr="007A5A19" w:rsidTr="00C157C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</w:trPr>
        <w:tc>
          <w:tcPr>
            <w:tcW w:w="1252" w:type="dxa"/>
          </w:tcPr>
          <w:p w:rsidR="00AD4A21" w:rsidRPr="007A5A19" w:rsidRDefault="00AD4A21" w:rsidP="00C157C8">
            <w:pPr>
              <w:bidi w:val="0"/>
              <w:spacing w:after="200"/>
              <w:contextualSpacing/>
              <w:jc w:val="center"/>
              <w:rPr>
                <w:szCs w:val="18"/>
              </w:rPr>
            </w:pPr>
            <w:r w:rsidRPr="007A5A19">
              <w:rPr>
                <w:szCs w:val="18"/>
              </w:rPr>
              <w:t>6.5</w:t>
            </w:r>
          </w:p>
        </w:tc>
        <w:tc>
          <w:tcPr>
            <w:tcW w:w="1253" w:type="dxa"/>
          </w:tcPr>
          <w:p w:rsidR="00AD4A21" w:rsidRPr="007A5A19" w:rsidRDefault="00AD4A21" w:rsidP="00C157C8">
            <w:pPr>
              <w:bidi w:val="0"/>
              <w:spacing w:after="200"/>
              <w:contextualSpacing/>
              <w:jc w:val="center"/>
              <w:rPr>
                <w:szCs w:val="18"/>
              </w:rPr>
            </w:pPr>
            <w:r w:rsidRPr="007A5A19">
              <w:rPr>
                <w:szCs w:val="18"/>
              </w:rPr>
              <w:t>5.3</w:t>
            </w:r>
          </w:p>
        </w:tc>
        <w:tc>
          <w:tcPr>
            <w:tcW w:w="1253" w:type="dxa"/>
          </w:tcPr>
          <w:p w:rsidR="00AD4A21" w:rsidRPr="007A5A19" w:rsidRDefault="00AD4A21" w:rsidP="00C157C8">
            <w:pPr>
              <w:bidi w:val="0"/>
              <w:spacing w:after="200"/>
              <w:contextualSpacing/>
              <w:jc w:val="center"/>
              <w:rPr>
                <w:szCs w:val="18"/>
              </w:rPr>
            </w:pPr>
            <w:r w:rsidRPr="007A5A19">
              <w:rPr>
                <w:szCs w:val="18"/>
              </w:rPr>
              <w:t>368.7</w:t>
            </w:r>
          </w:p>
        </w:tc>
        <w:tc>
          <w:tcPr>
            <w:tcW w:w="1263" w:type="dxa"/>
          </w:tcPr>
          <w:p w:rsidR="00AD4A21" w:rsidRPr="007A5A19" w:rsidRDefault="00AD4A21" w:rsidP="00C157C8">
            <w:pPr>
              <w:bidi w:val="0"/>
              <w:spacing w:after="200"/>
              <w:contextualSpacing/>
              <w:jc w:val="center"/>
              <w:rPr>
                <w:szCs w:val="18"/>
                <w:rtl/>
              </w:rPr>
            </w:pPr>
            <w:r w:rsidRPr="007A5A19">
              <w:rPr>
                <w:szCs w:val="18"/>
              </w:rPr>
              <w:t>5.9</w:t>
            </w:r>
          </w:p>
        </w:tc>
        <w:tc>
          <w:tcPr>
            <w:tcW w:w="1242" w:type="dxa"/>
          </w:tcPr>
          <w:p w:rsidR="00AD4A21" w:rsidRPr="007A5A19" w:rsidRDefault="00AD4A21" w:rsidP="00C157C8">
            <w:pPr>
              <w:bidi w:val="0"/>
              <w:spacing w:after="200"/>
              <w:contextualSpacing/>
              <w:jc w:val="center"/>
              <w:rPr>
                <w:szCs w:val="18"/>
              </w:rPr>
            </w:pPr>
            <w:r w:rsidRPr="007A5A19">
              <w:rPr>
                <w:szCs w:val="18"/>
              </w:rPr>
              <w:t>4.2</w:t>
            </w:r>
          </w:p>
        </w:tc>
        <w:tc>
          <w:tcPr>
            <w:tcW w:w="1253" w:type="dxa"/>
          </w:tcPr>
          <w:p w:rsidR="00AD4A21" w:rsidRPr="007A5A19" w:rsidRDefault="00AD4A21" w:rsidP="00C157C8">
            <w:pPr>
              <w:bidi w:val="0"/>
              <w:spacing w:after="200"/>
              <w:contextualSpacing/>
              <w:jc w:val="center"/>
              <w:rPr>
                <w:szCs w:val="18"/>
              </w:rPr>
            </w:pPr>
            <w:r w:rsidRPr="007A5A19">
              <w:rPr>
                <w:szCs w:val="18"/>
              </w:rPr>
              <w:t>278.3</w:t>
            </w:r>
          </w:p>
        </w:tc>
        <w:tc>
          <w:tcPr>
            <w:tcW w:w="1353" w:type="dxa"/>
          </w:tcPr>
          <w:p w:rsidR="00AD4A21" w:rsidRPr="007A5A19" w:rsidRDefault="00AD4A21" w:rsidP="00C157C8">
            <w:pPr>
              <w:bidi w:val="0"/>
              <w:spacing w:after="200"/>
              <w:contextualSpacing/>
              <w:jc w:val="center"/>
              <w:rPr>
                <w:szCs w:val="18"/>
                <w:rtl/>
              </w:rPr>
            </w:pPr>
            <w:r w:rsidRPr="007A5A19">
              <w:rPr>
                <w:szCs w:val="18"/>
              </w:rPr>
              <w:t>Farm 1</w:t>
            </w:r>
          </w:p>
        </w:tc>
        <w:tc>
          <w:tcPr>
            <w:tcW w:w="1280" w:type="dxa"/>
            <w:vMerge w:val="restart"/>
          </w:tcPr>
          <w:p w:rsidR="00AD4A21" w:rsidRPr="007A5A19" w:rsidRDefault="00AD4A21" w:rsidP="00C157C8">
            <w:pPr>
              <w:bidi w:val="0"/>
              <w:spacing w:after="200"/>
              <w:contextualSpacing/>
              <w:jc w:val="center"/>
              <w:rPr>
                <w:szCs w:val="18"/>
              </w:rPr>
            </w:pPr>
            <w:r w:rsidRPr="007A5A19">
              <w:rPr>
                <w:szCs w:val="18"/>
              </w:rPr>
              <w:t>Cut2</w:t>
            </w:r>
          </w:p>
        </w:tc>
      </w:tr>
      <w:tr w:rsidR="00AD4A21" w:rsidRPr="007A5A19" w:rsidTr="00C157C8">
        <w:trPr>
          <w:trHeight w:val="283"/>
        </w:trPr>
        <w:tc>
          <w:tcPr>
            <w:tcW w:w="1252" w:type="dxa"/>
          </w:tcPr>
          <w:p w:rsidR="00AD4A21" w:rsidRPr="007A5A19" w:rsidRDefault="00AD4A21" w:rsidP="00C157C8">
            <w:pPr>
              <w:bidi w:val="0"/>
              <w:spacing w:after="200"/>
              <w:contextualSpacing/>
              <w:jc w:val="center"/>
              <w:rPr>
                <w:szCs w:val="18"/>
              </w:rPr>
            </w:pPr>
            <w:r w:rsidRPr="007A5A19">
              <w:rPr>
                <w:szCs w:val="18"/>
              </w:rPr>
              <w:t>7.7</w:t>
            </w:r>
          </w:p>
        </w:tc>
        <w:tc>
          <w:tcPr>
            <w:tcW w:w="1253" w:type="dxa"/>
          </w:tcPr>
          <w:p w:rsidR="00AD4A21" w:rsidRPr="007A5A19" w:rsidRDefault="00AD4A21" w:rsidP="00C157C8">
            <w:pPr>
              <w:bidi w:val="0"/>
              <w:spacing w:after="200"/>
              <w:contextualSpacing/>
              <w:jc w:val="center"/>
              <w:rPr>
                <w:szCs w:val="18"/>
              </w:rPr>
            </w:pPr>
            <w:r w:rsidRPr="007A5A19">
              <w:rPr>
                <w:szCs w:val="18"/>
              </w:rPr>
              <w:t>5.4</w:t>
            </w:r>
          </w:p>
        </w:tc>
        <w:tc>
          <w:tcPr>
            <w:tcW w:w="1253" w:type="dxa"/>
          </w:tcPr>
          <w:p w:rsidR="00AD4A21" w:rsidRPr="007A5A19" w:rsidRDefault="00AD4A21" w:rsidP="00C157C8">
            <w:pPr>
              <w:bidi w:val="0"/>
              <w:spacing w:after="200"/>
              <w:contextualSpacing/>
              <w:jc w:val="center"/>
              <w:rPr>
                <w:szCs w:val="18"/>
              </w:rPr>
            </w:pPr>
            <w:r w:rsidRPr="007A5A19">
              <w:rPr>
                <w:szCs w:val="18"/>
              </w:rPr>
              <w:t>378</w:t>
            </w:r>
          </w:p>
        </w:tc>
        <w:tc>
          <w:tcPr>
            <w:tcW w:w="1263" w:type="dxa"/>
          </w:tcPr>
          <w:p w:rsidR="00AD4A21" w:rsidRPr="007A5A19" w:rsidRDefault="00AD4A21" w:rsidP="00C157C8">
            <w:pPr>
              <w:bidi w:val="0"/>
              <w:spacing w:after="200"/>
              <w:contextualSpacing/>
              <w:jc w:val="center"/>
              <w:rPr>
                <w:szCs w:val="18"/>
              </w:rPr>
            </w:pPr>
            <w:r w:rsidRPr="007A5A19">
              <w:rPr>
                <w:szCs w:val="18"/>
              </w:rPr>
              <w:t>6.2</w:t>
            </w:r>
          </w:p>
        </w:tc>
        <w:tc>
          <w:tcPr>
            <w:tcW w:w="1242" w:type="dxa"/>
          </w:tcPr>
          <w:p w:rsidR="00AD4A21" w:rsidRPr="007A5A19" w:rsidRDefault="00AD4A21" w:rsidP="00C157C8">
            <w:pPr>
              <w:bidi w:val="0"/>
              <w:spacing w:after="200"/>
              <w:contextualSpacing/>
              <w:jc w:val="center"/>
              <w:rPr>
                <w:szCs w:val="18"/>
                <w:rtl/>
              </w:rPr>
            </w:pPr>
            <w:r w:rsidRPr="007A5A19">
              <w:rPr>
                <w:szCs w:val="18"/>
              </w:rPr>
              <w:t>4.8</w:t>
            </w:r>
          </w:p>
        </w:tc>
        <w:tc>
          <w:tcPr>
            <w:tcW w:w="1253" w:type="dxa"/>
          </w:tcPr>
          <w:p w:rsidR="00AD4A21" w:rsidRPr="007A5A19" w:rsidRDefault="00AD4A21" w:rsidP="00C157C8">
            <w:pPr>
              <w:bidi w:val="0"/>
              <w:spacing w:after="200"/>
              <w:contextualSpacing/>
              <w:jc w:val="center"/>
              <w:rPr>
                <w:szCs w:val="18"/>
              </w:rPr>
            </w:pPr>
            <w:r w:rsidRPr="007A5A19">
              <w:rPr>
                <w:szCs w:val="18"/>
              </w:rPr>
              <w:t>296.7</w:t>
            </w:r>
          </w:p>
        </w:tc>
        <w:tc>
          <w:tcPr>
            <w:tcW w:w="1353" w:type="dxa"/>
          </w:tcPr>
          <w:p w:rsidR="00AD4A21" w:rsidRPr="007A5A19" w:rsidRDefault="00AD4A21" w:rsidP="00C157C8">
            <w:pPr>
              <w:bidi w:val="0"/>
              <w:spacing w:after="200"/>
              <w:contextualSpacing/>
              <w:jc w:val="center"/>
              <w:rPr>
                <w:szCs w:val="18"/>
                <w:rtl/>
              </w:rPr>
            </w:pPr>
            <w:r w:rsidRPr="007A5A19">
              <w:rPr>
                <w:szCs w:val="18"/>
              </w:rPr>
              <w:t>Farm 2</w:t>
            </w:r>
          </w:p>
        </w:tc>
        <w:tc>
          <w:tcPr>
            <w:tcW w:w="1280" w:type="dxa"/>
            <w:vMerge/>
          </w:tcPr>
          <w:p w:rsidR="00AD4A21" w:rsidRPr="007A5A19" w:rsidRDefault="00AD4A21" w:rsidP="00C157C8">
            <w:pPr>
              <w:bidi w:val="0"/>
              <w:spacing w:after="200"/>
              <w:contextualSpacing/>
              <w:jc w:val="center"/>
              <w:rPr>
                <w:szCs w:val="18"/>
                <w:rtl/>
              </w:rPr>
            </w:pPr>
          </w:p>
        </w:tc>
      </w:tr>
      <w:tr w:rsidR="00AD4A21" w:rsidRPr="007A5A19" w:rsidTr="00C157C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</w:trPr>
        <w:tc>
          <w:tcPr>
            <w:tcW w:w="1252" w:type="dxa"/>
          </w:tcPr>
          <w:p w:rsidR="00AD4A21" w:rsidRPr="007A5A19" w:rsidRDefault="00AD4A21" w:rsidP="00C157C8">
            <w:pPr>
              <w:bidi w:val="0"/>
              <w:spacing w:after="200"/>
              <w:contextualSpacing/>
              <w:jc w:val="center"/>
              <w:rPr>
                <w:szCs w:val="18"/>
              </w:rPr>
            </w:pPr>
            <w:r w:rsidRPr="007A5A19">
              <w:rPr>
                <w:szCs w:val="18"/>
              </w:rPr>
              <w:t>6.6</w:t>
            </w:r>
          </w:p>
        </w:tc>
        <w:tc>
          <w:tcPr>
            <w:tcW w:w="1253" w:type="dxa"/>
          </w:tcPr>
          <w:p w:rsidR="00AD4A21" w:rsidRPr="007A5A19" w:rsidRDefault="00AD4A21" w:rsidP="00C157C8">
            <w:pPr>
              <w:bidi w:val="0"/>
              <w:spacing w:after="200"/>
              <w:contextualSpacing/>
              <w:jc w:val="center"/>
              <w:rPr>
                <w:szCs w:val="18"/>
              </w:rPr>
            </w:pPr>
            <w:r w:rsidRPr="007A5A19">
              <w:rPr>
                <w:szCs w:val="18"/>
              </w:rPr>
              <w:t>6</w:t>
            </w:r>
          </w:p>
        </w:tc>
        <w:tc>
          <w:tcPr>
            <w:tcW w:w="1253" w:type="dxa"/>
          </w:tcPr>
          <w:p w:rsidR="00AD4A21" w:rsidRPr="007A5A19" w:rsidRDefault="00AD4A21" w:rsidP="00C157C8">
            <w:pPr>
              <w:bidi w:val="0"/>
              <w:spacing w:after="200"/>
              <w:contextualSpacing/>
              <w:jc w:val="center"/>
              <w:rPr>
                <w:szCs w:val="18"/>
                <w:rtl/>
              </w:rPr>
            </w:pPr>
            <w:r w:rsidRPr="007A5A19">
              <w:rPr>
                <w:szCs w:val="18"/>
              </w:rPr>
              <w:t>374.7</w:t>
            </w:r>
          </w:p>
        </w:tc>
        <w:tc>
          <w:tcPr>
            <w:tcW w:w="1263" w:type="dxa"/>
          </w:tcPr>
          <w:p w:rsidR="00AD4A21" w:rsidRPr="007A5A19" w:rsidRDefault="00AD4A21" w:rsidP="00C157C8">
            <w:pPr>
              <w:bidi w:val="0"/>
              <w:spacing w:after="200"/>
              <w:contextualSpacing/>
              <w:jc w:val="center"/>
              <w:rPr>
                <w:szCs w:val="18"/>
              </w:rPr>
            </w:pPr>
            <w:r w:rsidRPr="007A5A19">
              <w:rPr>
                <w:szCs w:val="18"/>
              </w:rPr>
              <w:t>6.2</w:t>
            </w:r>
          </w:p>
        </w:tc>
        <w:tc>
          <w:tcPr>
            <w:tcW w:w="1242" w:type="dxa"/>
          </w:tcPr>
          <w:p w:rsidR="00AD4A21" w:rsidRPr="007A5A19" w:rsidRDefault="00AD4A21" w:rsidP="00C157C8">
            <w:pPr>
              <w:bidi w:val="0"/>
              <w:spacing w:after="200"/>
              <w:contextualSpacing/>
              <w:jc w:val="center"/>
              <w:rPr>
                <w:szCs w:val="18"/>
              </w:rPr>
            </w:pPr>
            <w:r w:rsidRPr="007A5A19">
              <w:rPr>
                <w:szCs w:val="18"/>
              </w:rPr>
              <w:t>4.5</w:t>
            </w:r>
          </w:p>
        </w:tc>
        <w:tc>
          <w:tcPr>
            <w:tcW w:w="1253" w:type="dxa"/>
          </w:tcPr>
          <w:p w:rsidR="00AD4A21" w:rsidRPr="007A5A19" w:rsidRDefault="00AD4A21" w:rsidP="00C157C8">
            <w:pPr>
              <w:bidi w:val="0"/>
              <w:spacing w:after="200"/>
              <w:contextualSpacing/>
              <w:jc w:val="center"/>
              <w:rPr>
                <w:szCs w:val="18"/>
              </w:rPr>
            </w:pPr>
            <w:r w:rsidRPr="007A5A19">
              <w:rPr>
                <w:szCs w:val="18"/>
              </w:rPr>
              <w:t>291.7</w:t>
            </w:r>
          </w:p>
        </w:tc>
        <w:tc>
          <w:tcPr>
            <w:tcW w:w="1353" w:type="dxa"/>
          </w:tcPr>
          <w:p w:rsidR="00AD4A21" w:rsidRPr="007A5A19" w:rsidRDefault="00AD4A21" w:rsidP="00C157C8">
            <w:pPr>
              <w:bidi w:val="0"/>
              <w:spacing w:after="200"/>
              <w:contextualSpacing/>
              <w:jc w:val="center"/>
              <w:rPr>
                <w:szCs w:val="18"/>
              </w:rPr>
            </w:pPr>
            <w:r w:rsidRPr="007A5A19">
              <w:rPr>
                <w:szCs w:val="18"/>
              </w:rPr>
              <w:t>Farm 3</w:t>
            </w:r>
          </w:p>
        </w:tc>
        <w:tc>
          <w:tcPr>
            <w:tcW w:w="1280" w:type="dxa"/>
            <w:vMerge/>
          </w:tcPr>
          <w:p w:rsidR="00AD4A21" w:rsidRPr="007A5A19" w:rsidRDefault="00AD4A21" w:rsidP="00C157C8">
            <w:pPr>
              <w:bidi w:val="0"/>
              <w:spacing w:after="200"/>
              <w:contextualSpacing/>
              <w:jc w:val="center"/>
              <w:rPr>
                <w:szCs w:val="18"/>
                <w:rtl/>
              </w:rPr>
            </w:pPr>
          </w:p>
        </w:tc>
      </w:tr>
      <w:tr w:rsidR="00AD4A21" w:rsidRPr="007A5A19" w:rsidTr="00C157C8">
        <w:trPr>
          <w:trHeight w:val="283"/>
        </w:trPr>
        <w:tc>
          <w:tcPr>
            <w:tcW w:w="1252" w:type="dxa"/>
          </w:tcPr>
          <w:p w:rsidR="00AD4A21" w:rsidRPr="007A5A19" w:rsidRDefault="00AD4A21" w:rsidP="00C157C8">
            <w:pPr>
              <w:bidi w:val="0"/>
              <w:spacing w:after="200"/>
              <w:contextualSpacing/>
              <w:jc w:val="center"/>
              <w:rPr>
                <w:szCs w:val="18"/>
              </w:rPr>
            </w:pPr>
            <w:r w:rsidRPr="007A5A19">
              <w:rPr>
                <w:szCs w:val="18"/>
              </w:rPr>
              <w:t>6.9 ±0.2</w:t>
            </w:r>
          </w:p>
        </w:tc>
        <w:tc>
          <w:tcPr>
            <w:tcW w:w="1253" w:type="dxa"/>
          </w:tcPr>
          <w:p w:rsidR="00AD4A21" w:rsidRPr="007A5A19" w:rsidRDefault="00AD4A21" w:rsidP="00C157C8">
            <w:pPr>
              <w:bidi w:val="0"/>
              <w:spacing w:after="200"/>
              <w:contextualSpacing/>
              <w:jc w:val="center"/>
              <w:rPr>
                <w:szCs w:val="18"/>
              </w:rPr>
            </w:pPr>
            <w:r w:rsidRPr="007A5A19">
              <w:rPr>
                <w:szCs w:val="18"/>
              </w:rPr>
              <w:t>5.6 ±0.4</w:t>
            </w:r>
          </w:p>
        </w:tc>
        <w:tc>
          <w:tcPr>
            <w:tcW w:w="1253" w:type="dxa"/>
          </w:tcPr>
          <w:p w:rsidR="00AD4A21" w:rsidRPr="007A5A19" w:rsidRDefault="00AD4A21" w:rsidP="00C157C8">
            <w:pPr>
              <w:bidi w:val="0"/>
              <w:spacing w:after="200"/>
              <w:contextualSpacing/>
              <w:jc w:val="center"/>
              <w:rPr>
                <w:szCs w:val="18"/>
              </w:rPr>
            </w:pPr>
            <w:r w:rsidRPr="007A5A19">
              <w:rPr>
                <w:szCs w:val="18"/>
              </w:rPr>
              <w:t>373.8 ±8.1</w:t>
            </w:r>
          </w:p>
        </w:tc>
        <w:tc>
          <w:tcPr>
            <w:tcW w:w="1263" w:type="dxa"/>
          </w:tcPr>
          <w:p w:rsidR="00AD4A21" w:rsidRPr="007A5A19" w:rsidRDefault="00AD4A21" w:rsidP="00C157C8">
            <w:pPr>
              <w:bidi w:val="0"/>
              <w:spacing w:after="200"/>
              <w:contextualSpacing/>
              <w:jc w:val="center"/>
              <w:rPr>
                <w:szCs w:val="18"/>
              </w:rPr>
            </w:pPr>
            <w:r w:rsidRPr="007A5A19">
              <w:rPr>
                <w:szCs w:val="18"/>
              </w:rPr>
              <w:t>6.1 ±0.2</w:t>
            </w:r>
          </w:p>
        </w:tc>
        <w:tc>
          <w:tcPr>
            <w:tcW w:w="1242" w:type="dxa"/>
          </w:tcPr>
          <w:p w:rsidR="00AD4A21" w:rsidRPr="007A5A19" w:rsidRDefault="00AD4A21" w:rsidP="00C157C8">
            <w:pPr>
              <w:bidi w:val="0"/>
              <w:spacing w:after="200"/>
              <w:contextualSpacing/>
              <w:jc w:val="center"/>
              <w:rPr>
                <w:szCs w:val="18"/>
              </w:rPr>
            </w:pPr>
            <w:r w:rsidRPr="007A5A19">
              <w:rPr>
                <w:szCs w:val="18"/>
              </w:rPr>
              <w:t>4.5 ±0.3</w:t>
            </w:r>
          </w:p>
        </w:tc>
        <w:tc>
          <w:tcPr>
            <w:tcW w:w="1253" w:type="dxa"/>
          </w:tcPr>
          <w:p w:rsidR="00AD4A21" w:rsidRPr="007A5A19" w:rsidRDefault="00AD4A21" w:rsidP="00C157C8">
            <w:pPr>
              <w:bidi w:val="0"/>
              <w:spacing w:after="200"/>
              <w:contextualSpacing/>
              <w:jc w:val="center"/>
              <w:rPr>
                <w:szCs w:val="18"/>
              </w:rPr>
            </w:pPr>
            <w:r w:rsidRPr="007A5A19">
              <w:rPr>
                <w:szCs w:val="18"/>
              </w:rPr>
              <w:t>288.9 ±6.7</w:t>
            </w:r>
          </w:p>
        </w:tc>
        <w:tc>
          <w:tcPr>
            <w:tcW w:w="1353" w:type="dxa"/>
          </w:tcPr>
          <w:p w:rsidR="00AD4A21" w:rsidRPr="007A5A19" w:rsidRDefault="00AD4A21" w:rsidP="00C157C8">
            <w:pPr>
              <w:bidi w:val="0"/>
              <w:spacing w:after="200"/>
              <w:contextualSpacing/>
              <w:jc w:val="center"/>
              <w:rPr>
                <w:szCs w:val="18"/>
              </w:rPr>
            </w:pPr>
            <w:r w:rsidRPr="007A5A19">
              <w:rPr>
                <w:szCs w:val="18"/>
              </w:rPr>
              <w:t>Mean ±SD</w:t>
            </w:r>
          </w:p>
        </w:tc>
        <w:tc>
          <w:tcPr>
            <w:tcW w:w="1280" w:type="dxa"/>
            <w:vMerge/>
          </w:tcPr>
          <w:p w:rsidR="00AD4A21" w:rsidRPr="007A5A19" w:rsidRDefault="00AD4A21" w:rsidP="00C157C8">
            <w:pPr>
              <w:bidi w:val="0"/>
              <w:spacing w:after="200"/>
              <w:contextualSpacing/>
              <w:jc w:val="center"/>
              <w:rPr>
                <w:szCs w:val="18"/>
                <w:rtl/>
              </w:rPr>
            </w:pPr>
          </w:p>
        </w:tc>
      </w:tr>
      <w:tr w:rsidR="00AD4A21" w:rsidRPr="007A5A19" w:rsidTr="00C157C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</w:trPr>
        <w:tc>
          <w:tcPr>
            <w:tcW w:w="1252" w:type="dxa"/>
          </w:tcPr>
          <w:p w:rsidR="00AD4A21" w:rsidRPr="007A5A19" w:rsidRDefault="00AD4A21" w:rsidP="00C157C8">
            <w:pPr>
              <w:bidi w:val="0"/>
              <w:spacing w:after="200"/>
              <w:contextualSpacing/>
              <w:jc w:val="center"/>
              <w:rPr>
                <w:szCs w:val="18"/>
              </w:rPr>
            </w:pPr>
            <w:r w:rsidRPr="007A5A19">
              <w:rPr>
                <w:szCs w:val="18"/>
              </w:rPr>
              <w:t>0.2</w:t>
            </w:r>
          </w:p>
        </w:tc>
        <w:tc>
          <w:tcPr>
            <w:tcW w:w="1253" w:type="dxa"/>
          </w:tcPr>
          <w:p w:rsidR="00AD4A21" w:rsidRPr="007A5A19" w:rsidRDefault="00AD4A21" w:rsidP="00C157C8">
            <w:pPr>
              <w:bidi w:val="0"/>
              <w:spacing w:after="200"/>
              <w:contextualSpacing/>
              <w:jc w:val="center"/>
              <w:rPr>
                <w:szCs w:val="18"/>
              </w:rPr>
            </w:pPr>
            <w:r w:rsidRPr="007A5A19">
              <w:rPr>
                <w:szCs w:val="18"/>
              </w:rPr>
              <w:t>0.6</w:t>
            </w:r>
          </w:p>
        </w:tc>
        <w:tc>
          <w:tcPr>
            <w:tcW w:w="1253" w:type="dxa"/>
          </w:tcPr>
          <w:p w:rsidR="00AD4A21" w:rsidRPr="007A5A19" w:rsidRDefault="00AD4A21" w:rsidP="00C157C8">
            <w:pPr>
              <w:bidi w:val="0"/>
              <w:spacing w:after="200"/>
              <w:contextualSpacing/>
              <w:jc w:val="center"/>
              <w:rPr>
                <w:szCs w:val="18"/>
                <w:rtl/>
              </w:rPr>
            </w:pPr>
            <w:r w:rsidRPr="007A5A19">
              <w:rPr>
                <w:szCs w:val="18"/>
              </w:rPr>
              <w:t>0.9</w:t>
            </w:r>
          </w:p>
        </w:tc>
        <w:tc>
          <w:tcPr>
            <w:tcW w:w="1263" w:type="dxa"/>
          </w:tcPr>
          <w:p w:rsidR="00AD4A21" w:rsidRPr="007A5A19" w:rsidRDefault="00AD4A21" w:rsidP="00C157C8">
            <w:pPr>
              <w:bidi w:val="0"/>
              <w:spacing w:after="200"/>
              <w:contextualSpacing/>
              <w:jc w:val="center"/>
              <w:rPr>
                <w:szCs w:val="18"/>
              </w:rPr>
            </w:pPr>
            <w:r w:rsidRPr="007A5A19">
              <w:rPr>
                <w:szCs w:val="18"/>
              </w:rPr>
              <w:t>0.5</w:t>
            </w:r>
          </w:p>
        </w:tc>
        <w:tc>
          <w:tcPr>
            <w:tcW w:w="1242" w:type="dxa"/>
          </w:tcPr>
          <w:p w:rsidR="00AD4A21" w:rsidRPr="007A5A19" w:rsidRDefault="00AD4A21" w:rsidP="00C157C8">
            <w:pPr>
              <w:bidi w:val="0"/>
              <w:spacing w:after="200"/>
              <w:contextualSpacing/>
              <w:jc w:val="center"/>
              <w:rPr>
                <w:szCs w:val="18"/>
              </w:rPr>
            </w:pPr>
            <w:r w:rsidRPr="007A5A19">
              <w:rPr>
                <w:szCs w:val="18"/>
              </w:rPr>
              <w:t>0.6</w:t>
            </w:r>
          </w:p>
        </w:tc>
        <w:tc>
          <w:tcPr>
            <w:tcW w:w="1253" w:type="dxa"/>
          </w:tcPr>
          <w:p w:rsidR="00AD4A21" w:rsidRPr="007A5A19" w:rsidRDefault="00AD4A21" w:rsidP="00C157C8">
            <w:pPr>
              <w:bidi w:val="0"/>
              <w:spacing w:after="200"/>
              <w:contextualSpacing/>
              <w:jc w:val="center"/>
              <w:rPr>
                <w:szCs w:val="18"/>
              </w:rPr>
            </w:pPr>
            <w:r w:rsidRPr="007A5A19">
              <w:rPr>
                <w:szCs w:val="18"/>
              </w:rPr>
              <w:t>0.2</w:t>
            </w:r>
          </w:p>
        </w:tc>
        <w:tc>
          <w:tcPr>
            <w:tcW w:w="1353" w:type="dxa"/>
          </w:tcPr>
          <w:p w:rsidR="00AD4A21" w:rsidRPr="007A5A19" w:rsidRDefault="00AD4A21" w:rsidP="00C157C8">
            <w:pPr>
              <w:bidi w:val="0"/>
              <w:spacing w:after="200"/>
              <w:contextualSpacing/>
              <w:jc w:val="center"/>
              <w:rPr>
                <w:szCs w:val="18"/>
              </w:rPr>
            </w:pPr>
            <w:r w:rsidRPr="007A5A19">
              <w:rPr>
                <w:szCs w:val="18"/>
              </w:rPr>
              <w:t>Significance</w:t>
            </w:r>
          </w:p>
        </w:tc>
        <w:tc>
          <w:tcPr>
            <w:tcW w:w="1280" w:type="dxa"/>
            <w:vMerge/>
          </w:tcPr>
          <w:p w:rsidR="00AD4A21" w:rsidRPr="007A5A19" w:rsidRDefault="00AD4A21" w:rsidP="00C157C8">
            <w:pPr>
              <w:bidi w:val="0"/>
              <w:spacing w:after="200"/>
              <w:contextualSpacing/>
              <w:jc w:val="center"/>
              <w:rPr>
                <w:szCs w:val="18"/>
                <w:rtl/>
              </w:rPr>
            </w:pPr>
          </w:p>
        </w:tc>
      </w:tr>
      <w:tr w:rsidR="00AD4A21" w:rsidRPr="007A5A19" w:rsidTr="00C157C8">
        <w:trPr>
          <w:trHeight w:val="283"/>
        </w:trPr>
        <w:tc>
          <w:tcPr>
            <w:tcW w:w="10149" w:type="dxa"/>
            <w:gridSpan w:val="8"/>
          </w:tcPr>
          <w:p w:rsidR="00AD4A21" w:rsidRPr="007A5A19" w:rsidRDefault="00AD4A21" w:rsidP="00C157C8">
            <w:pPr>
              <w:bidi w:val="0"/>
              <w:spacing w:after="200"/>
              <w:contextualSpacing/>
              <w:jc w:val="left"/>
              <w:rPr>
                <w:b/>
                <w:bCs/>
                <w:szCs w:val="18"/>
                <w:rtl/>
              </w:rPr>
            </w:pPr>
            <w:r w:rsidRPr="007A5A19">
              <w:rPr>
                <w:szCs w:val="18"/>
              </w:rPr>
              <w:t>±SD: Standard deviation; BDL: below detection limits; sig: significance level among differences areas for each parameter</w:t>
            </w:r>
          </w:p>
        </w:tc>
      </w:tr>
    </w:tbl>
    <w:p w:rsidR="00920797" w:rsidRDefault="00920797"/>
    <w:sectPr w:rsidR="0092079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Nazanin">
    <w:altName w:val="Courier New"/>
    <w:panose1 w:val="00000400000000000000"/>
    <w:charset w:val="B2"/>
    <w:family w:val="auto"/>
    <w:pitch w:val="variable"/>
    <w:sig w:usb0="00002000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4A21"/>
    <w:rsid w:val="00386280"/>
    <w:rsid w:val="00605B59"/>
    <w:rsid w:val="00920797"/>
    <w:rsid w:val="00AD4A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E36A616-A5B9-46BD-8BCF-1C174089E1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D4A21"/>
    <w:pPr>
      <w:bidi/>
      <w:spacing w:after="0" w:line="276" w:lineRule="auto"/>
      <w:jc w:val="both"/>
    </w:pPr>
    <w:rPr>
      <w:rFonts w:ascii="Calibri" w:eastAsia="Times New Roman" w:hAnsi="Calibri" w:cs="Arial"/>
      <w:lang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APJMT21">
    <w:name w:val="APJMT21"/>
    <w:basedOn w:val="TableNormal"/>
    <w:uiPriority w:val="99"/>
    <w:rsid w:val="00AD4A21"/>
    <w:pPr>
      <w:spacing w:after="0" w:line="240" w:lineRule="auto"/>
      <w:jc w:val="center"/>
    </w:pPr>
    <w:rPr>
      <w:rFonts w:ascii="Times New Roman" w:eastAsia="Calibri" w:hAnsi="Times New Roman" w:cs="B Nazanin"/>
      <w:sz w:val="18"/>
    </w:rPr>
    <w:tblPr>
      <w:tblStyleRowBandSize w:val="1"/>
      <w:jc w:val="center"/>
      <w:tblInd w:w="0" w:type="dxa"/>
      <w:tblCellMar>
        <w:top w:w="0" w:type="dxa"/>
        <w:left w:w="28" w:type="dxa"/>
        <w:bottom w:w="0" w:type="dxa"/>
        <w:right w:w="28" w:type="dxa"/>
      </w:tblCellMar>
    </w:tblPr>
    <w:trPr>
      <w:jc w:val="center"/>
    </w:trPr>
    <w:tcPr>
      <w:vAlign w:val="center"/>
    </w:tcPr>
    <w:tblStylePr w:type="firstRow">
      <w:rPr>
        <w:b/>
      </w:rPr>
      <w:tblPr/>
      <w:tcPr>
        <w:tcBorders>
          <w:bottom w:val="single" w:sz="4" w:space="0" w:color="auto"/>
        </w:tcBorders>
        <w:shd w:val="clear" w:color="auto" w:fill="BFBFBF"/>
      </w:tcPr>
    </w:tblStylePr>
    <w:tblStylePr w:type="lastRow">
      <w:tblPr/>
      <w:tcPr>
        <w:tcBorders>
          <w:bottom w:val="single" w:sz="4" w:space="0" w:color="auto"/>
        </w:tcBorders>
      </w:tcPr>
    </w:tblStylePr>
    <w:tblStylePr w:type="band2Horz">
      <w:tblPr/>
      <w:tcPr>
        <w:shd w:val="clear" w:color="auto" w:fill="D9D9D9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113</Words>
  <Characters>645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757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MRT Pack 20 DVDs</dc:creator>
  <cp:keywords/>
  <dc:description/>
  <cp:lastModifiedBy>MRT Pack 20 DVDs</cp:lastModifiedBy>
  <cp:revision>1</cp:revision>
  <dcterms:created xsi:type="dcterms:W3CDTF">2021-01-09T04:33:00Z</dcterms:created>
  <dcterms:modified xsi:type="dcterms:W3CDTF">2021-01-09T04:34:00Z</dcterms:modified>
</cp:coreProperties>
</file>