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12"/>
        <w:tblW w:w="10149" w:type="dxa"/>
        <w:tblLook w:val="04A0" w:firstRow="1" w:lastRow="0" w:firstColumn="1" w:lastColumn="0" w:noHBand="0" w:noVBand="1"/>
      </w:tblPr>
      <w:tblGrid>
        <w:gridCol w:w="3402"/>
        <w:gridCol w:w="2249"/>
        <w:gridCol w:w="2249"/>
        <w:gridCol w:w="2249"/>
      </w:tblGrid>
      <w:tr w:rsidR="00E95987" w:rsidRPr="00D30DE8" w:rsidTr="00781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E95987" w:rsidRPr="00D30DE8" w:rsidRDefault="00E95987" w:rsidP="007816EC">
            <w:pPr>
              <w:jc w:val="left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 xml:space="preserve">Table 2. Summary of results from </w:t>
            </w:r>
            <w:r w:rsidRPr="00D30DE8">
              <w:rPr>
                <w:rFonts w:cs="Times New Roman"/>
                <w:bCs/>
                <w:szCs w:val="18"/>
              </w:rPr>
              <w:t>WHO’s manual for prescribing indicators assessment</w:t>
            </w:r>
          </w:p>
        </w:tc>
      </w:tr>
      <w:tr w:rsidR="00E95987" w:rsidRPr="00D30DE8" w:rsidTr="007816EC">
        <w:trPr>
          <w:trHeight w:val="510"/>
        </w:trPr>
        <w:tc>
          <w:tcPr>
            <w:tcW w:w="3402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Prescription Indicators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Total Drugs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 xml:space="preserve">Average or percent </w:t>
            </w:r>
            <w:r w:rsidRPr="00D30DE8">
              <w:rPr>
                <w:rFonts w:cs="Times New Roman"/>
                <w:bCs/>
                <w:szCs w:val="18"/>
              </w:rPr>
              <w:t>per prescription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WHO’s S</w:t>
            </w:r>
            <w:r w:rsidRPr="00D30DE8">
              <w:rPr>
                <w:rFonts w:cs="Times New Roman"/>
                <w:bCs/>
                <w:szCs w:val="18"/>
              </w:rPr>
              <w:t>tandard derived or ideal</w:t>
            </w:r>
          </w:p>
        </w:tc>
      </w:tr>
      <w:tr w:rsidR="00E9598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02" w:type="dxa"/>
          </w:tcPr>
          <w:p w:rsidR="00E95987" w:rsidRPr="00D30DE8" w:rsidRDefault="00E95987" w:rsidP="007816EC">
            <w:pPr>
              <w:jc w:val="left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Drugs prescribed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1635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6.54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1.6-1.8</w:t>
            </w:r>
          </w:p>
        </w:tc>
      </w:tr>
      <w:tr w:rsidR="00E95987" w:rsidRPr="00D30DE8" w:rsidTr="007816EC">
        <w:trPr>
          <w:trHeight w:val="283"/>
        </w:trPr>
        <w:tc>
          <w:tcPr>
            <w:tcW w:w="3402" w:type="dxa"/>
          </w:tcPr>
          <w:p w:rsidR="00E95987" w:rsidRPr="00D30DE8" w:rsidRDefault="00E95987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Drugs prescribed by generic name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5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0.30%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100%</w:t>
            </w:r>
          </w:p>
        </w:tc>
      </w:tr>
      <w:tr w:rsidR="00E9598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02" w:type="dxa"/>
          </w:tcPr>
          <w:p w:rsidR="00E95987" w:rsidRPr="00D30DE8" w:rsidRDefault="00E95987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Drug encounter with antibiotics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82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5.01%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20%-26.8%</w:t>
            </w:r>
          </w:p>
        </w:tc>
      </w:tr>
      <w:tr w:rsidR="00E95987" w:rsidRPr="00D30DE8" w:rsidTr="007816EC">
        <w:trPr>
          <w:trHeight w:val="283"/>
        </w:trPr>
        <w:tc>
          <w:tcPr>
            <w:tcW w:w="3402" w:type="dxa"/>
          </w:tcPr>
          <w:p w:rsidR="00E95987" w:rsidRPr="00D30DE8" w:rsidRDefault="00E95987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Drug encounter with injections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16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0.97%</w:t>
            </w:r>
          </w:p>
        </w:tc>
        <w:tc>
          <w:tcPr>
            <w:tcW w:w="2249" w:type="dxa"/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13.4%-24.1%</w:t>
            </w:r>
          </w:p>
        </w:tc>
      </w:tr>
      <w:tr w:rsidR="00E95987" w:rsidRPr="00D30DE8" w:rsidTr="00781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402" w:type="dxa"/>
            <w:tcBorders>
              <w:bottom w:val="single" w:sz="4" w:space="0" w:color="auto"/>
            </w:tcBorders>
          </w:tcPr>
          <w:p w:rsidR="00E95987" w:rsidRPr="00D30DE8" w:rsidRDefault="00E95987" w:rsidP="007816EC">
            <w:pPr>
              <w:tabs>
                <w:tab w:val="right" w:pos="9360"/>
              </w:tabs>
              <w:jc w:val="left"/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Drugs prescribed from Essential Drug List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527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32.23%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E95987" w:rsidRPr="00D30DE8" w:rsidRDefault="00E95987" w:rsidP="007816EC">
            <w:pPr>
              <w:rPr>
                <w:rFonts w:cs="Times New Roman"/>
                <w:szCs w:val="18"/>
              </w:rPr>
            </w:pPr>
            <w:r w:rsidRPr="00D30DE8">
              <w:rPr>
                <w:rFonts w:cs="Times New Roman"/>
                <w:szCs w:val="18"/>
              </w:rPr>
              <w:t>100%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6A"/>
    <w:rsid w:val="00386280"/>
    <w:rsid w:val="00605B59"/>
    <w:rsid w:val="00920797"/>
    <w:rsid w:val="00E7586A"/>
    <w:rsid w:val="00E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7BEE4-3A5C-4F3D-997D-F57FBCD7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12">
    <w:name w:val="APJMT12"/>
    <w:basedOn w:val="TableNormal"/>
    <w:uiPriority w:val="99"/>
    <w:rsid w:val="00E95987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2021-01-09T05:27:00Z</dcterms:created>
  <dcterms:modified xsi:type="dcterms:W3CDTF">2021-01-09T05:27:00Z</dcterms:modified>
</cp:coreProperties>
</file>