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4"/>
        <w:tblW w:w="4905" w:type="dxa"/>
        <w:tblLook w:val="04A0" w:firstRow="1" w:lastRow="0" w:firstColumn="1" w:lastColumn="0" w:noHBand="0" w:noVBand="1"/>
      </w:tblPr>
      <w:tblGrid>
        <w:gridCol w:w="3686"/>
        <w:gridCol w:w="1219"/>
      </w:tblGrid>
      <w:tr w:rsidR="001049BA" w:rsidRPr="00B70E16" w:rsidTr="0078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1049BA" w:rsidRPr="00B70E16" w:rsidRDefault="001049BA" w:rsidP="007816EC">
            <w:pPr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 xml:space="preserve">Table 4. </w:t>
            </w:r>
            <w:bookmarkStart w:id="0" w:name="_GoBack"/>
            <w:r w:rsidRPr="00B70E16">
              <w:rPr>
                <w:rFonts w:cs="Times New Roman"/>
                <w:szCs w:val="18"/>
              </w:rPr>
              <w:t>Demographic data of prescription and PIM in geriatric population (BEERs Criteria 2015)</w:t>
            </w:r>
            <w:bookmarkEnd w:id="0"/>
          </w:p>
        </w:tc>
      </w:tr>
      <w:tr w:rsidR="001049BA" w:rsidRPr="00B70E16" w:rsidTr="007816EC">
        <w:trPr>
          <w:trHeight w:val="283"/>
        </w:trPr>
        <w:tc>
          <w:tcPr>
            <w:tcW w:w="3686" w:type="dxa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Total Prescription</w:t>
            </w:r>
          </w:p>
        </w:tc>
        <w:tc>
          <w:tcPr>
            <w:tcW w:w="1219" w:type="dxa"/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250</w:t>
            </w:r>
          </w:p>
        </w:tc>
      </w:tr>
      <w:tr w:rsidR="001049BA" w:rsidRPr="00B70E16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Total Drugs</w:t>
            </w:r>
          </w:p>
        </w:tc>
        <w:tc>
          <w:tcPr>
            <w:tcW w:w="1219" w:type="dxa"/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1635</w:t>
            </w:r>
          </w:p>
        </w:tc>
      </w:tr>
      <w:tr w:rsidR="001049BA" w:rsidRPr="00B70E16" w:rsidTr="007816EC">
        <w:trPr>
          <w:trHeight w:val="283"/>
        </w:trPr>
        <w:tc>
          <w:tcPr>
            <w:tcW w:w="3686" w:type="dxa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Average Prescription of Drugs</w:t>
            </w:r>
          </w:p>
        </w:tc>
        <w:tc>
          <w:tcPr>
            <w:tcW w:w="1219" w:type="dxa"/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6.54</w:t>
            </w:r>
          </w:p>
        </w:tc>
      </w:tr>
      <w:tr w:rsidR="001049BA" w:rsidRPr="00B70E16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Potential Inappropriate Medicine (PIM)</w:t>
            </w:r>
          </w:p>
        </w:tc>
        <w:tc>
          <w:tcPr>
            <w:tcW w:w="1219" w:type="dxa"/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377</w:t>
            </w:r>
          </w:p>
        </w:tc>
      </w:tr>
      <w:tr w:rsidR="001049BA" w:rsidRPr="00B70E16" w:rsidTr="007816EC">
        <w:trPr>
          <w:trHeight w:val="283"/>
        </w:trPr>
        <w:tc>
          <w:tcPr>
            <w:tcW w:w="3686" w:type="dxa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PIM per prescription</w:t>
            </w:r>
          </w:p>
        </w:tc>
        <w:tc>
          <w:tcPr>
            <w:tcW w:w="1219" w:type="dxa"/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1.50</w:t>
            </w:r>
          </w:p>
        </w:tc>
      </w:tr>
      <w:tr w:rsidR="001049BA" w:rsidRPr="00B70E16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Drug Interaction per prescription</w:t>
            </w:r>
          </w:p>
        </w:tc>
        <w:tc>
          <w:tcPr>
            <w:tcW w:w="1219" w:type="dxa"/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2.34</w:t>
            </w:r>
          </w:p>
        </w:tc>
      </w:tr>
      <w:tr w:rsidR="001049BA" w:rsidRPr="00B70E16" w:rsidTr="007816EC">
        <w:trPr>
          <w:trHeight w:val="454"/>
        </w:trPr>
        <w:tc>
          <w:tcPr>
            <w:tcW w:w="4905" w:type="dxa"/>
            <w:gridSpan w:val="2"/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(Need Minor Monitoring: 127, Monitor Closely: 435 and Serious Monitoring: 23)</w:t>
            </w:r>
          </w:p>
        </w:tc>
      </w:tr>
      <w:tr w:rsidR="001049BA" w:rsidRPr="00B70E16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1049BA" w:rsidRPr="00B70E16" w:rsidRDefault="001049BA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Adverse Drug Interaction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049BA" w:rsidRPr="00B70E16" w:rsidRDefault="001049BA" w:rsidP="007816EC">
            <w:pPr>
              <w:tabs>
                <w:tab w:val="right" w:pos="9360"/>
              </w:tabs>
              <w:rPr>
                <w:rFonts w:cs="Times New Roman"/>
                <w:szCs w:val="18"/>
              </w:rPr>
            </w:pPr>
            <w:r w:rsidRPr="00B70E16">
              <w:rPr>
                <w:rFonts w:cs="Times New Roman"/>
                <w:szCs w:val="18"/>
              </w:rPr>
              <w:t>0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A"/>
    <w:rsid w:val="001049BA"/>
    <w:rsid w:val="001D31C7"/>
    <w:rsid w:val="00386280"/>
    <w:rsid w:val="00605B59"/>
    <w:rsid w:val="00920797"/>
    <w:rsid w:val="00E7586A"/>
    <w:rsid w:val="00E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BEE4-3A5C-4F3D-997D-F57FBCD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4">
    <w:name w:val="APJMT14"/>
    <w:basedOn w:val="TableNormal"/>
    <w:uiPriority w:val="99"/>
    <w:rsid w:val="001049BA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2021-01-09T05:29:00Z</dcterms:created>
  <dcterms:modified xsi:type="dcterms:W3CDTF">2021-01-09T05:29:00Z</dcterms:modified>
</cp:coreProperties>
</file>