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30"/>
        <w:tblW w:w="4905" w:type="dxa"/>
        <w:tblLook w:val="04A0" w:firstRow="1" w:lastRow="0" w:firstColumn="1" w:lastColumn="0" w:noHBand="0" w:noVBand="1"/>
      </w:tblPr>
      <w:tblGrid>
        <w:gridCol w:w="2230"/>
        <w:gridCol w:w="1337"/>
        <w:gridCol w:w="1338"/>
      </w:tblGrid>
      <w:tr w:rsidR="00053383" w:rsidRPr="00D75E7B" w:rsidTr="00835D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905" w:type="dxa"/>
            <w:gridSpan w:val="3"/>
            <w:noWrap/>
          </w:tcPr>
          <w:p w:rsidR="00053383" w:rsidRPr="00D75E7B" w:rsidRDefault="00053383" w:rsidP="00835DA3">
            <w:pPr>
              <w:spacing w:after="160" w:line="259" w:lineRule="auto"/>
              <w:contextualSpacing/>
              <w:mirrorIndents/>
              <w:jc w:val="left"/>
              <w:rPr>
                <w:rFonts w:cs="Times New Roman"/>
                <w:szCs w:val="14"/>
              </w:rPr>
            </w:pPr>
            <w:r w:rsidRPr="00D75E7B">
              <w:rPr>
                <w:rFonts w:cs="Times New Roman"/>
                <w:szCs w:val="14"/>
              </w:rPr>
              <w:t xml:space="preserve">Table 3. </w:t>
            </w:r>
            <w:bookmarkStart w:id="0" w:name="_GoBack"/>
            <w:r w:rsidRPr="00D75E7B">
              <w:rPr>
                <w:rFonts w:cs="Times New Roman"/>
                <w:szCs w:val="14"/>
              </w:rPr>
              <w:t>Symptoms of neurotoxic snake bite (n=35)</w:t>
            </w:r>
            <w:bookmarkEnd w:id="0"/>
          </w:p>
        </w:tc>
      </w:tr>
      <w:tr w:rsidR="00053383" w:rsidRPr="00D75E7B" w:rsidTr="00835DA3">
        <w:trPr>
          <w:trHeight w:val="283"/>
        </w:trPr>
        <w:tc>
          <w:tcPr>
            <w:tcW w:w="2230" w:type="dxa"/>
            <w:noWrap/>
            <w:hideMark/>
          </w:tcPr>
          <w:p w:rsidR="00053383" w:rsidRPr="00D75E7B" w:rsidRDefault="00053383" w:rsidP="00835DA3">
            <w:pPr>
              <w:autoSpaceDE w:val="0"/>
              <w:autoSpaceDN w:val="0"/>
              <w:adjustRightInd w:val="0"/>
              <w:spacing w:after="160" w:line="259" w:lineRule="auto"/>
              <w:contextualSpacing/>
              <w:mirrorIndents/>
              <w:rPr>
                <w:rFonts w:cs="Times New Roman"/>
                <w:bCs/>
                <w:szCs w:val="14"/>
              </w:rPr>
            </w:pPr>
            <w:r w:rsidRPr="00D75E7B">
              <w:rPr>
                <w:rFonts w:cs="Times New Roman"/>
                <w:bCs/>
                <w:szCs w:val="14"/>
              </w:rPr>
              <w:t>Symptoms</w:t>
            </w:r>
          </w:p>
        </w:tc>
        <w:tc>
          <w:tcPr>
            <w:tcW w:w="1337" w:type="dxa"/>
            <w:noWrap/>
            <w:hideMark/>
          </w:tcPr>
          <w:p w:rsidR="00053383" w:rsidRPr="00D75E7B" w:rsidRDefault="00053383" w:rsidP="00835DA3">
            <w:pPr>
              <w:autoSpaceDE w:val="0"/>
              <w:autoSpaceDN w:val="0"/>
              <w:adjustRightInd w:val="0"/>
              <w:spacing w:after="160" w:line="259" w:lineRule="auto"/>
              <w:contextualSpacing/>
              <w:mirrorIndents/>
              <w:rPr>
                <w:rFonts w:cs="Times New Roman"/>
                <w:bCs/>
                <w:szCs w:val="14"/>
              </w:rPr>
            </w:pPr>
            <w:r w:rsidRPr="00D75E7B">
              <w:rPr>
                <w:rFonts w:cs="Times New Roman"/>
                <w:bCs/>
                <w:szCs w:val="14"/>
              </w:rPr>
              <w:t>Frequency</w:t>
            </w:r>
          </w:p>
        </w:tc>
        <w:tc>
          <w:tcPr>
            <w:tcW w:w="1338" w:type="dxa"/>
            <w:noWrap/>
            <w:hideMark/>
          </w:tcPr>
          <w:p w:rsidR="00053383" w:rsidRPr="00D75E7B" w:rsidRDefault="00053383" w:rsidP="00835DA3">
            <w:pPr>
              <w:autoSpaceDE w:val="0"/>
              <w:autoSpaceDN w:val="0"/>
              <w:adjustRightInd w:val="0"/>
              <w:spacing w:after="160" w:line="259" w:lineRule="auto"/>
              <w:contextualSpacing/>
              <w:mirrorIndents/>
              <w:rPr>
                <w:rFonts w:cs="Times New Roman"/>
                <w:bCs/>
                <w:szCs w:val="14"/>
              </w:rPr>
            </w:pPr>
            <w:r w:rsidRPr="00D75E7B">
              <w:rPr>
                <w:rFonts w:cs="Times New Roman"/>
                <w:bCs/>
                <w:szCs w:val="14"/>
              </w:rPr>
              <w:t>Percent</w:t>
            </w:r>
          </w:p>
        </w:tc>
      </w:tr>
      <w:tr w:rsidR="00053383" w:rsidRPr="00D75E7B" w:rsidTr="00835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230" w:type="dxa"/>
            <w:noWrap/>
            <w:hideMark/>
          </w:tcPr>
          <w:p w:rsidR="00053383" w:rsidRPr="00D75E7B" w:rsidRDefault="00053383" w:rsidP="00835DA3">
            <w:pPr>
              <w:spacing w:after="160" w:line="259" w:lineRule="auto"/>
              <w:contextualSpacing/>
              <w:mirrorIndents/>
              <w:jc w:val="left"/>
              <w:rPr>
                <w:rFonts w:cs="Times New Roman"/>
                <w:szCs w:val="14"/>
              </w:rPr>
            </w:pPr>
            <w:r w:rsidRPr="00D75E7B">
              <w:rPr>
                <w:rFonts w:cs="Times New Roman"/>
                <w:szCs w:val="14"/>
              </w:rPr>
              <w:t>Difficulty in swallowing</w:t>
            </w:r>
          </w:p>
        </w:tc>
        <w:tc>
          <w:tcPr>
            <w:tcW w:w="1337" w:type="dxa"/>
            <w:noWrap/>
            <w:hideMark/>
          </w:tcPr>
          <w:p w:rsidR="00053383" w:rsidRPr="00D75E7B" w:rsidRDefault="00053383" w:rsidP="00835DA3">
            <w:pPr>
              <w:spacing w:after="160" w:line="259" w:lineRule="auto"/>
              <w:contextualSpacing/>
              <w:mirrorIndents/>
              <w:rPr>
                <w:rFonts w:cs="Times New Roman"/>
                <w:szCs w:val="14"/>
              </w:rPr>
            </w:pPr>
            <w:r w:rsidRPr="00D75E7B">
              <w:rPr>
                <w:rFonts w:cs="Times New Roman"/>
                <w:szCs w:val="14"/>
              </w:rPr>
              <w:t>4</w:t>
            </w:r>
          </w:p>
        </w:tc>
        <w:tc>
          <w:tcPr>
            <w:tcW w:w="1338" w:type="dxa"/>
            <w:noWrap/>
            <w:hideMark/>
          </w:tcPr>
          <w:p w:rsidR="00053383" w:rsidRPr="00D75E7B" w:rsidRDefault="00053383" w:rsidP="00835DA3">
            <w:pPr>
              <w:spacing w:after="160" w:line="259" w:lineRule="auto"/>
              <w:contextualSpacing/>
              <w:mirrorIndents/>
              <w:rPr>
                <w:rFonts w:cs="Times New Roman"/>
                <w:szCs w:val="14"/>
              </w:rPr>
            </w:pPr>
            <w:r w:rsidRPr="00D75E7B">
              <w:rPr>
                <w:rFonts w:cs="Times New Roman"/>
                <w:szCs w:val="14"/>
              </w:rPr>
              <w:t>11.4%</w:t>
            </w:r>
          </w:p>
        </w:tc>
      </w:tr>
      <w:tr w:rsidR="00053383" w:rsidRPr="00D75E7B" w:rsidTr="00835DA3">
        <w:trPr>
          <w:trHeight w:val="283"/>
        </w:trPr>
        <w:tc>
          <w:tcPr>
            <w:tcW w:w="2230" w:type="dxa"/>
            <w:noWrap/>
            <w:hideMark/>
          </w:tcPr>
          <w:p w:rsidR="00053383" w:rsidRPr="00D75E7B" w:rsidRDefault="00053383" w:rsidP="00835DA3">
            <w:pPr>
              <w:spacing w:after="160" w:line="259" w:lineRule="auto"/>
              <w:contextualSpacing/>
              <w:mirrorIndents/>
              <w:jc w:val="left"/>
              <w:rPr>
                <w:rFonts w:cs="Times New Roman"/>
                <w:szCs w:val="14"/>
              </w:rPr>
            </w:pPr>
            <w:r w:rsidRPr="00D75E7B">
              <w:rPr>
                <w:rFonts w:cs="Times New Roman"/>
                <w:szCs w:val="14"/>
              </w:rPr>
              <w:t>Difficulty in speech</w:t>
            </w:r>
          </w:p>
        </w:tc>
        <w:tc>
          <w:tcPr>
            <w:tcW w:w="1337" w:type="dxa"/>
            <w:noWrap/>
            <w:hideMark/>
          </w:tcPr>
          <w:p w:rsidR="00053383" w:rsidRPr="00D75E7B" w:rsidRDefault="00053383" w:rsidP="00835DA3">
            <w:pPr>
              <w:spacing w:after="160" w:line="259" w:lineRule="auto"/>
              <w:contextualSpacing/>
              <w:mirrorIndents/>
              <w:rPr>
                <w:rFonts w:cs="Times New Roman"/>
                <w:szCs w:val="14"/>
              </w:rPr>
            </w:pPr>
            <w:r w:rsidRPr="00D75E7B">
              <w:rPr>
                <w:rFonts w:cs="Times New Roman"/>
                <w:szCs w:val="14"/>
              </w:rPr>
              <w:t>10</w:t>
            </w:r>
          </w:p>
        </w:tc>
        <w:tc>
          <w:tcPr>
            <w:tcW w:w="1338" w:type="dxa"/>
            <w:noWrap/>
            <w:hideMark/>
          </w:tcPr>
          <w:p w:rsidR="00053383" w:rsidRPr="00D75E7B" w:rsidRDefault="00053383" w:rsidP="00835DA3">
            <w:pPr>
              <w:spacing w:after="160" w:line="259" w:lineRule="auto"/>
              <w:contextualSpacing/>
              <w:mirrorIndents/>
              <w:rPr>
                <w:rFonts w:cs="Times New Roman"/>
                <w:szCs w:val="14"/>
              </w:rPr>
            </w:pPr>
            <w:r w:rsidRPr="00D75E7B">
              <w:rPr>
                <w:rFonts w:cs="Times New Roman"/>
                <w:szCs w:val="14"/>
              </w:rPr>
              <w:t>28.6%</w:t>
            </w:r>
          </w:p>
        </w:tc>
      </w:tr>
      <w:tr w:rsidR="00053383" w:rsidRPr="00D75E7B" w:rsidTr="00835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230" w:type="dxa"/>
            <w:noWrap/>
            <w:hideMark/>
          </w:tcPr>
          <w:p w:rsidR="00053383" w:rsidRPr="00D75E7B" w:rsidRDefault="00053383" w:rsidP="00835DA3">
            <w:pPr>
              <w:spacing w:after="160" w:line="259" w:lineRule="auto"/>
              <w:contextualSpacing/>
              <w:mirrorIndents/>
              <w:jc w:val="left"/>
              <w:rPr>
                <w:rFonts w:cs="Times New Roman"/>
                <w:szCs w:val="14"/>
              </w:rPr>
            </w:pPr>
            <w:r w:rsidRPr="00D75E7B">
              <w:rPr>
                <w:rFonts w:cs="Times New Roman"/>
                <w:szCs w:val="14"/>
              </w:rPr>
              <w:t>Double vision</w:t>
            </w:r>
          </w:p>
        </w:tc>
        <w:tc>
          <w:tcPr>
            <w:tcW w:w="1337" w:type="dxa"/>
            <w:noWrap/>
            <w:hideMark/>
          </w:tcPr>
          <w:p w:rsidR="00053383" w:rsidRPr="00D75E7B" w:rsidRDefault="00053383" w:rsidP="00835DA3">
            <w:pPr>
              <w:spacing w:after="160" w:line="259" w:lineRule="auto"/>
              <w:contextualSpacing/>
              <w:mirrorIndents/>
              <w:rPr>
                <w:rFonts w:cs="Times New Roman"/>
                <w:szCs w:val="14"/>
              </w:rPr>
            </w:pPr>
            <w:r w:rsidRPr="00D75E7B">
              <w:rPr>
                <w:rFonts w:cs="Times New Roman"/>
                <w:szCs w:val="14"/>
              </w:rPr>
              <w:t>2</w:t>
            </w:r>
          </w:p>
        </w:tc>
        <w:tc>
          <w:tcPr>
            <w:tcW w:w="1338" w:type="dxa"/>
            <w:noWrap/>
            <w:hideMark/>
          </w:tcPr>
          <w:p w:rsidR="00053383" w:rsidRPr="00D75E7B" w:rsidRDefault="00053383" w:rsidP="00835DA3">
            <w:pPr>
              <w:spacing w:after="160" w:line="259" w:lineRule="auto"/>
              <w:contextualSpacing/>
              <w:mirrorIndents/>
              <w:rPr>
                <w:rFonts w:cs="Times New Roman"/>
                <w:szCs w:val="14"/>
              </w:rPr>
            </w:pPr>
            <w:r w:rsidRPr="00D75E7B">
              <w:rPr>
                <w:rFonts w:cs="Times New Roman"/>
                <w:szCs w:val="14"/>
              </w:rPr>
              <w:t>5.7%</w:t>
            </w:r>
          </w:p>
        </w:tc>
      </w:tr>
      <w:tr w:rsidR="00053383" w:rsidRPr="00D75E7B" w:rsidTr="00835DA3">
        <w:trPr>
          <w:trHeight w:val="283"/>
        </w:trPr>
        <w:tc>
          <w:tcPr>
            <w:tcW w:w="2230" w:type="dxa"/>
            <w:tcBorders>
              <w:bottom w:val="single" w:sz="4" w:space="0" w:color="auto"/>
            </w:tcBorders>
            <w:noWrap/>
            <w:hideMark/>
          </w:tcPr>
          <w:p w:rsidR="00053383" w:rsidRPr="00D75E7B" w:rsidRDefault="00053383" w:rsidP="00835DA3">
            <w:pPr>
              <w:spacing w:after="160" w:line="259" w:lineRule="auto"/>
              <w:contextualSpacing/>
              <w:mirrorIndents/>
              <w:jc w:val="left"/>
              <w:rPr>
                <w:rFonts w:cs="Times New Roman"/>
                <w:szCs w:val="14"/>
              </w:rPr>
            </w:pPr>
            <w:r w:rsidRPr="00D75E7B">
              <w:rPr>
                <w:rFonts w:cs="Times New Roman"/>
                <w:szCs w:val="14"/>
              </w:rPr>
              <w:t>Difficulty in breathing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noWrap/>
            <w:hideMark/>
          </w:tcPr>
          <w:p w:rsidR="00053383" w:rsidRPr="00D75E7B" w:rsidRDefault="00053383" w:rsidP="00835DA3">
            <w:pPr>
              <w:spacing w:after="160" w:line="259" w:lineRule="auto"/>
              <w:contextualSpacing/>
              <w:mirrorIndents/>
              <w:rPr>
                <w:rFonts w:cs="Times New Roman"/>
                <w:szCs w:val="14"/>
              </w:rPr>
            </w:pPr>
            <w:r w:rsidRPr="00D75E7B">
              <w:rPr>
                <w:rFonts w:cs="Times New Roman"/>
                <w:szCs w:val="14"/>
              </w:rPr>
              <w:t>13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noWrap/>
            <w:hideMark/>
          </w:tcPr>
          <w:p w:rsidR="00053383" w:rsidRPr="00D75E7B" w:rsidRDefault="00053383" w:rsidP="00835DA3">
            <w:pPr>
              <w:spacing w:after="160" w:line="259" w:lineRule="auto"/>
              <w:contextualSpacing/>
              <w:mirrorIndents/>
              <w:rPr>
                <w:rFonts w:cs="Times New Roman"/>
                <w:szCs w:val="14"/>
              </w:rPr>
            </w:pPr>
            <w:r w:rsidRPr="00D75E7B">
              <w:rPr>
                <w:rFonts w:cs="Times New Roman"/>
                <w:szCs w:val="14"/>
              </w:rPr>
              <w:t>37.1%</w:t>
            </w:r>
          </w:p>
        </w:tc>
      </w:tr>
    </w:tbl>
    <w:p w:rsidR="00920797" w:rsidRDefault="00920797"/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DB"/>
    <w:rsid w:val="00053383"/>
    <w:rsid w:val="001D3C88"/>
    <w:rsid w:val="001F02DB"/>
    <w:rsid w:val="00386280"/>
    <w:rsid w:val="00605B59"/>
    <w:rsid w:val="00920797"/>
    <w:rsid w:val="00C7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97C58-4E6C-4625-874C-05EBFF88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30">
    <w:name w:val="APJMT30"/>
    <w:basedOn w:val="TableNormal"/>
    <w:uiPriority w:val="99"/>
    <w:rsid w:val="00053383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2021-05-09T05:49:00Z</dcterms:created>
  <dcterms:modified xsi:type="dcterms:W3CDTF">2021-05-09T05:49:00Z</dcterms:modified>
</cp:coreProperties>
</file>