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30"/>
        <w:tblW w:w="4905" w:type="dxa"/>
        <w:tblLook w:val="04A0" w:firstRow="1" w:lastRow="0" w:firstColumn="1" w:lastColumn="0" w:noHBand="0" w:noVBand="1"/>
      </w:tblPr>
      <w:tblGrid>
        <w:gridCol w:w="1985"/>
        <w:gridCol w:w="1460"/>
        <w:gridCol w:w="1460"/>
      </w:tblGrid>
      <w:tr w:rsidR="001B5826" w:rsidRPr="00CE62A6" w:rsidTr="00FE1D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4905" w:type="dxa"/>
            <w:gridSpan w:val="3"/>
          </w:tcPr>
          <w:p w:rsidR="001B5826" w:rsidRPr="00CE62A6" w:rsidRDefault="001B5826" w:rsidP="00FE1D40">
            <w:pPr>
              <w:contextualSpacing/>
              <w:mirrorIndents/>
              <w:jc w:val="left"/>
              <w:rPr>
                <w:rFonts w:cs="Times New Roman"/>
                <w:color w:val="0E101A"/>
                <w:szCs w:val="18"/>
              </w:rPr>
            </w:pPr>
            <w:r w:rsidRPr="00CE62A6">
              <w:rPr>
                <w:rFonts w:cs="Times New Roman"/>
                <w:color w:val="0E101A"/>
                <w:szCs w:val="18"/>
                <w:lang w:val="en"/>
              </w:rPr>
              <w:t>Table 2. Distribution of agents causing acute poisoning</w:t>
            </w:r>
          </w:p>
        </w:tc>
      </w:tr>
      <w:tr w:rsidR="001B5826" w:rsidRPr="00CE62A6" w:rsidTr="00FE1D40">
        <w:trPr>
          <w:trHeight w:val="283"/>
        </w:trPr>
        <w:tc>
          <w:tcPr>
            <w:tcW w:w="1985" w:type="dxa"/>
          </w:tcPr>
          <w:p w:rsidR="001B5826" w:rsidRPr="00CE62A6" w:rsidRDefault="001B5826" w:rsidP="00FE1D40">
            <w:pPr>
              <w:contextualSpacing/>
              <w:mirrorIndents/>
              <w:rPr>
                <w:rFonts w:cs="Times New Roman"/>
                <w:bCs/>
                <w:color w:val="0E101A"/>
                <w:szCs w:val="18"/>
                <w:lang w:val="en"/>
              </w:rPr>
            </w:pPr>
            <w:bookmarkStart w:id="0" w:name="_Hlk69050545"/>
            <w:r w:rsidRPr="00CE62A6">
              <w:rPr>
                <w:rFonts w:cs="Times New Roman"/>
                <w:bCs/>
                <w:color w:val="0E101A"/>
                <w:szCs w:val="18"/>
              </w:rPr>
              <w:t>Agent</w:t>
            </w:r>
          </w:p>
        </w:tc>
        <w:tc>
          <w:tcPr>
            <w:tcW w:w="1460" w:type="dxa"/>
          </w:tcPr>
          <w:p w:rsidR="001B5826" w:rsidRPr="00CE62A6" w:rsidRDefault="001B5826" w:rsidP="00FE1D40">
            <w:pPr>
              <w:contextualSpacing/>
              <w:mirrorIndents/>
              <w:rPr>
                <w:rFonts w:cs="Times New Roman"/>
                <w:bCs/>
                <w:color w:val="0E101A"/>
                <w:szCs w:val="18"/>
              </w:rPr>
            </w:pPr>
            <w:r w:rsidRPr="00CE62A6">
              <w:rPr>
                <w:rFonts w:cs="Times New Roman"/>
                <w:bCs/>
                <w:color w:val="0E101A"/>
                <w:szCs w:val="18"/>
              </w:rPr>
              <w:t>No. of Children</w:t>
            </w:r>
          </w:p>
        </w:tc>
        <w:tc>
          <w:tcPr>
            <w:tcW w:w="1460" w:type="dxa"/>
          </w:tcPr>
          <w:p w:rsidR="001B5826" w:rsidRPr="00CE62A6" w:rsidRDefault="001B5826" w:rsidP="00FE1D40">
            <w:pPr>
              <w:contextualSpacing/>
              <w:mirrorIndents/>
              <w:rPr>
                <w:rFonts w:cs="Times New Roman"/>
                <w:bCs/>
                <w:color w:val="0E101A"/>
                <w:szCs w:val="18"/>
              </w:rPr>
            </w:pPr>
            <w:r w:rsidRPr="00CE62A6">
              <w:rPr>
                <w:rFonts w:cs="Times New Roman"/>
                <w:bCs/>
                <w:color w:val="0E101A"/>
                <w:szCs w:val="18"/>
              </w:rPr>
              <w:t>% of Children</w:t>
            </w:r>
          </w:p>
        </w:tc>
      </w:tr>
      <w:tr w:rsidR="001B5826" w:rsidRPr="00CE62A6" w:rsidTr="00FE1D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985" w:type="dxa"/>
          </w:tcPr>
          <w:p w:rsidR="001B5826" w:rsidRPr="00CE62A6" w:rsidRDefault="001B5826" w:rsidP="00FE1D40">
            <w:pPr>
              <w:contextualSpacing/>
              <w:mirrorIndents/>
              <w:jc w:val="left"/>
              <w:rPr>
                <w:rFonts w:cs="Times New Roman"/>
                <w:bCs/>
                <w:color w:val="0E101A"/>
                <w:szCs w:val="18"/>
              </w:rPr>
            </w:pPr>
            <w:r w:rsidRPr="00CE62A6">
              <w:rPr>
                <w:rFonts w:cs="Times New Roman"/>
                <w:bCs/>
                <w:color w:val="0E101A"/>
                <w:szCs w:val="18"/>
                <w:lang w:val="en"/>
              </w:rPr>
              <w:t>Different types of drugs</w:t>
            </w:r>
          </w:p>
        </w:tc>
        <w:tc>
          <w:tcPr>
            <w:tcW w:w="1460" w:type="dxa"/>
          </w:tcPr>
          <w:p w:rsidR="001B5826" w:rsidRPr="00CE62A6" w:rsidRDefault="001B5826" w:rsidP="00FE1D40">
            <w:pPr>
              <w:contextualSpacing/>
              <w:mirrorIndents/>
              <w:rPr>
                <w:rFonts w:cs="Times New Roman"/>
                <w:bCs/>
                <w:color w:val="0E101A"/>
                <w:szCs w:val="18"/>
                <w:lang w:val="en"/>
              </w:rPr>
            </w:pPr>
            <w:r w:rsidRPr="00CE62A6">
              <w:rPr>
                <w:rFonts w:cs="Times New Roman"/>
                <w:bCs/>
                <w:color w:val="0E101A"/>
                <w:szCs w:val="18"/>
                <w:lang w:val="en"/>
              </w:rPr>
              <w:t>33</w:t>
            </w:r>
          </w:p>
        </w:tc>
        <w:tc>
          <w:tcPr>
            <w:tcW w:w="1460" w:type="dxa"/>
          </w:tcPr>
          <w:p w:rsidR="001B5826" w:rsidRPr="00CE62A6" w:rsidRDefault="001B5826" w:rsidP="00FE1D40">
            <w:pPr>
              <w:contextualSpacing/>
              <w:mirrorIndents/>
              <w:rPr>
                <w:rFonts w:cs="Times New Roman"/>
                <w:bCs/>
                <w:color w:val="0E101A"/>
                <w:szCs w:val="18"/>
                <w:lang w:val="en"/>
              </w:rPr>
            </w:pPr>
            <w:r w:rsidRPr="00CE62A6">
              <w:rPr>
                <w:rFonts w:cs="Times New Roman"/>
                <w:bCs/>
                <w:color w:val="0E101A"/>
                <w:szCs w:val="18"/>
                <w:lang w:val="en"/>
              </w:rPr>
              <w:t>31.4</w:t>
            </w:r>
          </w:p>
        </w:tc>
      </w:tr>
      <w:tr w:rsidR="001B5826" w:rsidRPr="00CE62A6" w:rsidTr="00FE1D40">
        <w:trPr>
          <w:trHeight w:val="283"/>
        </w:trPr>
        <w:tc>
          <w:tcPr>
            <w:tcW w:w="1985" w:type="dxa"/>
          </w:tcPr>
          <w:p w:rsidR="001B5826" w:rsidRPr="00CE62A6" w:rsidRDefault="001B5826" w:rsidP="00FE1D40">
            <w:pPr>
              <w:contextualSpacing/>
              <w:mirrorIndents/>
              <w:jc w:val="left"/>
              <w:rPr>
                <w:rFonts w:cs="Times New Roman"/>
                <w:bCs/>
                <w:color w:val="0E101A"/>
                <w:szCs w:val="18"/>
              </w:rPr>
            </w:pPr>
            <w:r w:rsidRPr="00CE62A6">
              <w:rPr>
                <w:rFonts w:cs="Times New Roman"/>
                <w:bCs/>
                <w:color w:val="0E101A"/>
                <w:szCs w:val="18"/>
              </w:rPr>
              <w:t>Methadone</w:t>
            </w:r>
          </w:p>
        </w:tc>
        <w:tc>
          <w:tcPr>
            <w:tcW w:w="1460" w:type="dxa"/>
          </w:tcPr>
          <w:p w:rsidR="001B5826" w:rsidRPr="00CE62A6" w:rsidRDefault="001B5826" w:rsidP="00FE1D40">
            <w:pPr>
              <w:contextualSpacing/>
              <w:mirrorIndents/>
              <w:rPr>
                <w:rFonts w:cs="Times New Roman"/>
                <w:bCs/>
                <w:color w:val="0E101A"/>
                <w:szCs w:val="18"/>
                <w:lang w:val="en"/>
              </w:rPr>
            </w:pPr>
            <w:r w:rsidRPr="00CE62A6">
              <w:rPr>
                <w:rFonts w:cs="Times New Roman"/>
                <w:bCs/>
                <w:color w:val="0E101A"/>
                <w:szCs w:val="18"/>
                <w:lang w:val="en"/>
              </w:rPr>
              <w:t>17</w:t>
            </w:r>
          </w:p>
        </w:tc>
        <w:tc>
          <w:tcPr>
            <w:tcW w:w="1460" w:type="dxa"/>
          </w:tcPr>
          <w:p w:rsidR="001B5826" w:rsidRPr="00CE62A6" w:rsidRDefault="001B5826" w:rsidP="00FE1D40">
            <w:pPr>
              <w:contextualSpacing/>
              <w:mirrorIndents/>
              <w:rPr>
                <w:rFonts w:cs="Times New Roman"/>
                <w:bCs/>
                <w:color w:val="0E101A"/>
                <w:szCs w:val="18"/>
                <w:lang w:val="en"/>
              </w:rPr>
            </w:pPr>
            <w:r w:rsidRPr="00CE62A6">
              <w:rPr>
                <w:rFonts w:cs="Times New Roman"/>
                <w:bCs/>
                <w:color w:val="0E101A"/>
                <w:szCs w:val="18"/>
                <w:lang w:val="en"/>
              </w:rPr>
              <w:t>16.2</w:t>
            </w:r>
          </w:p>
        </w:tc>
      </w:tr>
      <w:tr w:rsidR="001B5826" w:rsidRPr="00CE62A6" w:rsidTr="00FE1D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985" w:type="dxa"/>
          </w:tcPr>
          <w:p w:rsidR="001B5826" w:rsidRPr="00CE62A6" w:rsidRDefault="001B5826" w:rsidP="00FE1D40">
            <w:pPr>
              <w:contextualSpacing/>
              <w:mirrorIndents/>
              <w:jc w:val="left"/>
              <w:rPr>
                <w:rFonts w:cs="Times New Roman"/>
                <w:bCs/>
                <w:color w:val="0E101A"/>
                <w:szCs w:val="18"/>
              </w:rPr>
            </w:pPr>
            <w:r w:rsidRPr="00CE62A6">
              <w:rPr>
                <w:rFonts w:cs="Times New Roman"/>
                <w:bCs/>
                <w:color w:val="0E101A"/>
                <w:szCs w:val="18"/>
              </w:rPr>
              <w:t>Tramadol</w:t>
            </w:r>
          </w:p>
        </w:tc>
        <w:tc>
          <w:tcPr>
            <w:tcW w:w="1460" w:type="dxa"/>
          </w:tcPr>
          <w:p w:rsidR="001B5826" w:rsidRPr="00CE62A6" w:rsidRDefault="001B5826" w:rsidP="00FE1D40">
            <w:pPr>
              <w:contextualSpacing/>
              <w:mirrorIndents/>
              <w:rPr>
                <w:rFonts w:cs="Times New Roman"/>
                <w:bCs/>
                <w:color w:val="0E101A"/>
                <w:szCs w:val="18"/>
                <w:lang w:val="en"/>
              </w:rPr>
            </w:pPr>
            <w:r w:rsidRPr="00CE62A6">
              <w:rPr>
                <w:rFonts w:cs="Times New Roman"/>
                <w:bCs/>
                <w:color w:val="0E101A"/>
                <w:szCs w:val="18"/>
                <w:lang w:val="en"/>
              </w:rPr>
              <w:t>2</w:t>
            </w:r>
          </w:p>
        </w:tc>
        <w:tc>
          <w:tcPr>
            <w:tcW w:w="1460" w:type="dxa"/>
          </w:tcPr>
          <w:p w:rsidR="001B5826" w:rsidRPr="00CE62A6" w:rsidRDefault="001B5826" w:rsidP="00FE1D40">
            <w:pPr>
              <w:contextualSpacing/>
              <w:mirrorIndents/>
              <w:rPr>
                <w:rFonts w:cs="Times New Roman"/>
                <w:bCs/>
                <w:color w:val="0E101A"/>
                <w:szCs w:val="18"/>
                <w:lang w:val="en"/>
              </w:rPr>
            </w:pPr>
            <w:r w:rsidRPr="00CE62A6">
              <w:rPr>
                <w:rFonts w:cs="Times New Roman"/>
                <w:bCs/>
                <w:color w:val="0E101A"/>
                <w:szCs w:val="18"/>
                <w:lang w:val="en"/>
              </w:rPr>
              <w:t>1.9</w:t>
            </w:r>
          </w:p>
        </w:tc>
      </w:tr>
      <w:tr w:rsidR="001B5826" w:rsidRPr="00CE62A6" w:rsidTr="00FE1D40">
        <w:trPr>
          <w:trHeight w:val="283"/>
        </w:trPr>
        <w:tc>
          <w:tcPr>
            <w:tcW w:w="1985" w:type="dxa"/>
          </w:tcPr>
          <w:p w:rsidR="001B5826" w:rsidRPr="00CE62A6" w:rsidRDefault="001B5826" w:rsidP="00FE1D40">
            <w:pPr>
              <w:contextualSpacing/>
              <w:mirrorIndents/>
              <w:jc w:val="left"/>
              <w:rPr>
                <w:rFonts w:cs="Times New Roman"/>
                <w:bCs/>
                <w:color w:val="0E101A"/>
                <w:szCs w:val="18"/>
              </w:rPr>
            </w:pPr>
            <w:r w:rsidRPr="00CE62A6">
              <w:rPr>
                <w:rFonts w:cs="Times New Roman"/>
                <w:bCs/>
                <w:color w:val="0E101A"/>
                <w:szCs w:val="18"/>
              </w:rPr>
              <w:t>Buprenorphine</w:t>
            </w:r>
          </w:p>
        </w:tc>
        <w:tc>
          <w:tcPr>
            <w:tcW w:w="1460" w:type="dxa"/>
          </w:tcPr>
          <w:p w:rsidR="001B5826" w:rsidRPr="00CE62A6" w:rsidRDefault="001B5826" w:rsidP="00FE1D40">
            <w:pPr>
              <w:contextualSpacing/>
              <w:mirrorIndents/>
              <w:rPr>
                <w:rFonts w:cs="Times New Roman"/>
                <w:bCs/>
                <w:color w:val="0E101A"/>
                <w:szCs w:val="18"/>
                <w:lang w:val="en"/>
              </w:rPr>
            </w:pPr>
            <w:r w:rsidRPr="00CE62A6">
              <w:rPr>
                <w:rFonts w:cs="Times New Roman"/>
                <w:bCs/>
                <w:color w:val="0E101A"/>
                <w:szCs w:val="18"/>
                <w:lang w:val="en"/>
              </w:rPr>
              <w:t>2</w:t>
            </w:r>
          </w:p>
        </w:tc>
        <w:tc>
          <w:tcPr>
            <w:tcW w:w="1460" w:type="dxa"/>
          </w:tcPr>
          <w:p w:rsidR="001B5826" w:rsidRPr="00CE62A6" w:rsidRDefault="001B5826" w:rsidP="00FE1D40">
            <w:pPr>
              <w:contextualSpacing/>
              <w:mirrorIndents/>
              <w:rPr>
                <w:rFonts w:cs="Times New Roman"/>
                <w:bCs/>
                <w:color w:val="0E101A"/>
                <w:szCs w:val="18"/>
                <w:lang w:val="en"/>
              </w:rPr>
            </w:pPr>
            <w:r w:rsidRPr="00CE62A6">
              <w:rPr>
                <w:rFonts w:cs="Times New Roman"/>
                <w:bCs/>
                <w:color w:val="0E101A"/>
                <w:szCs w:val="18"/>
                <w:lang w:val="en"/>
              </w:rPr>
              <w:t>1.9</w:t>
            </w:r>
          </w:p>
        </w:tc>
      </w:tr>
      <w:tr w:rsidR="001B5826" w:rsidRPr="00CE62A6" w:rsidTr="00FE1D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985" w:type="dxa"/>
          </w:tcPr>
          <w:p w:rsidR="001B5826" w:rsidRPr="00CE62A6" w:rsidRDefault="001B5826" w:rsidP="00FE1D40">
            <w:pPr>
              <w:contextualSpacing/>
              <w:mirrorIndents/>
              <w:jc w:val="left"/>
              <w:rPr>
                <w:rFonts w:cs="Times New Roman"/>
                <w:bCs/>
                <w:color w:val="0E101A"/>
                <w:szCs w:val="18"/>
                <w:lang w:val="en"/>
              </w:rPr>
            </w:pPr>
            <w:proofErr w:type="spellStart"/>
            <w:r w:rsidRPr="00CE62A6">
              <w:rPr>
                <w:rFonts w:cs="Times New Roman"/>
                <w:bCs/>
                <w:color w:val="0E101A"/>
                <w:szCs w:val="18"/>
              </w:rPr>
              <w:t>Opiets</w:t>
            </w:r>
            <w:proofErr w:type="spellEnd"/>
          </w:p>
        </w:tc>
        <w:tc>
          <w:tcPr>
            <w:tcW w:w="1460" w:type="dxa"/>
          </w:tcPr>
          <w:p w:rsidR="001B5826" w:rsidRPr="00CE62A6" w:rsidRDefault="001B5826" w:rsidP="00FE1D40">
            <w:pPr>
              <w:contextualSpacing/>
              <w:mirrorIndents/>
              <w:rPr>
                <w:rFonts w:cs="Times New Roman"/>
                <w:bCs/>
                <w:color w:val="0E101A"/>
                <w:szCs w:val="18"/>
                <w:lang w:val="en"/>
              </w:rPr>
            </w:pPr>
            <w:r w:rsidRPr="00CE62A6">
              <w:rPr>
                <w:rFonts w:cs="Times New Roman"/>
                <w:bCs/>
                <w:color w:val="0E101A"/>
                <w:szCs w:val="18"/>
                <w:lang w:val="en"/>
              </w:rPr>
              <w:t>6</w:t>
            </w:r>
          </w:p>
        </w:tc>
        <w:tc>
          <w:tcPr>
            <w:tcW w:w="1460" w:type="dxa"/>
          </w:tcPr>
          <w:p w:rsidR="001B5826" w:rsidRPr="00CE62A6" w:rsidRDefault="001B5826" w:rsidP="00FE1D40">
            <w:pPr>
              <w:contextualSpacing/>
              <w:mirrorIndents/>
              <w:rPr>
                <w:rFonts w:cs="Times New Roman"/>
                <w:bCs/>
                <w:color w:val="0E101A"/>
                <w:szCs w:val="18"/>
                <w:lang w:val="en"/>
              </w:rPr>
            </w:pPr>
            <w:r w:rsidRPr="00CE62A6">
              <w:rPr>
                <w:rFonts w:cs="Times New Roman"/>
                <w:bCs/>
                <w:color w:val="0E101A"/>
                <w:szCs w:val="18"/>
                <w:lang w:val="en"/>
              </w:rPr>
              <w:t>5.7</w:t>
            </w:r>
          </w:p>
        </w:tc>
      </w:tr>
      <w:tr w:rsidR="001B5826" w:rsidRPr="00CE62A6" w:rsidTr="00FE1D40">
        <w:trPr>
          <w:trHeight w:val="283"/>
        </w:trPr>
        <w:tc>
          <w:tcPr>
            <w:tcW w:w="1985" w:type="dxa"/>
          </w:tcPr>
          <w:p w:rsidR="001B5826" w:rsidRPr="00CE62A6" w:rsidRDefault="001B5826" w:rsidP="00FE1D40">
            <w:pPr>
              <w:contextualSpacing/>
              <w:mirrorIndents/>
              <w:jc w:val="left"/>
              <w:rPr>
                <w:rFonts w:cs="Times New Roman"/>
                <w:bCs/>
                <w:color w:val="0E101A"/>
                <w:szCs w:val="18"/>
              </w:rPr>
            </w:pPr>
            <w:r w:rsidRPr="00CE62A6">
              <w:rPr>
                <w:rFonts w:cs="Times New Roman"/>
                <w:bCs/>
                <w:color w:val="0E101A"/>
                <w:szCs w:val="18"/>
              </w:rPr>
              <w:t>Methamphetamine</w:t>
            </w:r>
          </w:p>
        </w:tc>
        <w:tc>
          <w:tcPr>
            <w:tcW w:w="1460" w:type="dxa"/>
          </w:tcPr>
          <w:p w:rsidR="001B5826" w:rsidRPr="00CE62A6" w:rsidRDefault="001B5826" w:rsidP="00FE1D40">
            <w:pPr>
              <w:contextualSpacing/>
              <w:mirrorIndents/>
              <w:rPr>
                <w:rFonts w:cs="Times New Roman"/>
                <w:bCs/>
                <w:color w:val="0E101A"/>
                <w:szCs w:val="18"/>
                <w:lang w:val="en"/>
              </w:rPr>
            </w:pPr>
            <w:r w:rsidRPr="00CE62A6">
              <w:rPr>
                <w:rFonts w:cs="Times New Roman"/>
                <w:bCs/>
                <w:color w:val="0E101A"/>
                <w:szCs w:val="18"/>
                <w:lang w:val="en"/>
              </w:rPr>
              <w:t>1</w:t>
            </w:r>
          </w:p>
        </w:tc>
        <w:tc>
          <w:tcPr>
            <w:tcW w:w="1460" w:type="dxa"/>
          </w:tcPr>
          <w:p w:rsidR="001B5826" w:rsidRPr="00CE62A6" w:rsidRDefault="001B5826" w:rsidP="00FE1D40">
            <w:pPr>
              <w:contextualSpacing/>
              <w:mirrorIndents/>
              <w:rPr>
                <w:rFonts w:cs="Times New Roman"/>
                <w:bCs/>
                <w:color w:val="0E101A"/>
                <w:szCs w:val="18"/>
                <w:lang w:val="en"/>
              </w:rPr>
            </w:pPr>
            <w:r w:rsidRPr="00CE62A6">
              <w:rPr>
                <w:rFonts w:cs="Times New Roman"/>
                <w:bCs/>
                <w:color w:val="0E101A"/>
                <w:szCs w:val="18"/>
                <w:lang w:val="en"/>
              </w:rPr>
              <w:t>0.95</w:t>
            </w:r>
          </w:p>
        </w:tc>
      </w:tr>
      <w:tr w:rsidR="001B5826" w:rsidRPr="00CE62A6" w:rsidTr="00FE1D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985" w:type="dxa"/>
          </w:tcPr>
          <w:p w:rsidR="001B5826" w:rsidRPr="00CE62A6" w:rsidRDefault="001B5826" w:rsidP="00FE1D40">
            <w:pPr>
              <w:contextualSpacing/>
              <w:mirrorIndents/>
              <w:jc w:val="left"/>
              <w:rPr>
                <w:rFonts w:cs="Times New Roman"/>
                <w:bCs/>
                <w:color w:val="0E101A"/>
                <w:szCs w:val="18"/>
                <w:lang w:val="en"/>
              </w:rPr>
            </w:pPr>
            <w:r w:rsidRPr="00CE62A6">
              <w:rPr>
                <w:rFonts w:cs="Times New Roman"/>
                <w:bCs/>
                <w:color w:val="0E101A"/>
                <w:szCs w:val="18"/>
                <w:lang w:val="en"/>
              </w:rPr>
              <w:t>Caustic substances</w:t>
            </w:r>
          </w:p>
        </w:tc>
        <w:tc>
          <w:tcPr>
            <w:tcW w:w="1460" w:type="dxa"/>
          </w:tcPr>
          <w:p w:rsidR="001B5826" w:rsidRPr="00CE62A6" w:rsidRDefault="001B5826" w:rsidP="00FE1D40">
            <w:pPr>
              <w:contextualSpacing/>
              <w:mirrorIndents/>
              <w:rPr>
                <w:rFonts w:cs="Times New Roman"/>
                <w:bCs/>
                <w:color w:val="0E101A"/>
                <w:szCs w:val="18"/>
                <w:lang w:val="en"/>
              </w:rPr>
            </w:pPr>
            <w:r w:rsidRPr="00CE62A6">
              <w:rPr>
                <w:rFonts w:cs="Times New Roman"/>
                <w:bCs/>
                <w:color w:val="0E101A"/>
                <w:szCs w:val="18"/>
                <w:lang w:val="en"/>
              </w:rPr>
              <w:t>31</w:t>
            </w:r>
          </w:p>
        </w:tc>
        <w:tc>
          <w:tcPr>
            <w:tcW w:w="1460" w:type="dxa"/>
          </w:tcPr>
          <w:p w:rsidR="001B5826" w:rsidRPr="00CE62A6" w:rsidRDefault="001B5826" w:rsidP="00FE1D40">
            <w:pPr>
              <w:contextualSpacing/>
              <w:mirrorIndents/>
              <w:rPr>
                <w:rFonts w:cs="Times New Roman"/>
                <w:bCs/>
                <w:color w:val="0E101A"/>
                <w:szCs w:val="18"/>
                <w:lang w:val="en"/>
              </w:rPr>
            </w:pPr>
            <w:r w:rsidRPr="00CE62A6">
              <w:rPr>
                <w:rFonts w:cs="Times New Roman"/>
                <w:bCs/>
                <w:color w:val="0E101A"/>
                <w:szCs w:val="18"/>
                <w:lang w:val="en"/>
              </w:rPr>
              <w:t>29.5</w:t>
            </w:r>
          </w:p>
        </w:tc>
      </w:tr>
      <w:tr w:rsidR="001B5826" w:rsidRPr="00CE62A6" w:rsidTr="00FE1D40">
        <w:trPr>
          <w:trHeight w:val="283"/>
        </w:trPr>
        <w:tc>
          <w:tcPr>
            <w:tcW w:w="1985" w:type="dxa"/>
          </w:tcPr>
          <w:p w:rsidR="001B5826" w:rsidRPr="00CE62A6" w:rsidRDefault="001B5826" w:rsidP="00FE1D40">
            <w:pPr>
              <w:contextualSpacing/>
              <w:mirrorIndents/>
              <w:jc w:val="left"/>
              <w:rPr>
                <w:rFonts w:cs="Times New Roman"/>
                <w:bCs/>
                <w:color w:val="0E101A"/>
                <w:szCs w:val="18"/>
                <w:lang w:val="en"/>
              </w:rPr>
            </w:pPr>
            <w:r w:rsidRPr="00CE62A6">
              <w:rPr>
                <w:rFonts w:cs="Times New Roman"/>
                <w:bCs/>
                <w:color w:val="0E101A"/>
                <w:szCs w:val="18"/>
              </w:rPr>
              <w:t>Hydrocarbons</w:t>
            </w:r>
          </w:p>
        </w:tc>
        <w:tc>
          <w:tcPr>
            <w:tcW w:w="1460" w:type="dxa"/>
          </w:tcPr>
          <w:p w:rsidR="001B5826" w:rsidRPr="00CE62A6" w:rsidRDefault="001B5826" w:rsidP="00FE1D40">
            <w:pPr>
              <w:contextualSpacing/>
              <w:mirrorIndents/>
              <w:rPr>
                <w:rFonts w:cs="Times New Roman"/>
                <w:bCs/>
                <w:color w:val="0E101A"/>
                <w:szCs w:val="18"/>
                <w:lang w:val="en"/>
              </w:rPr>
            </w:pPr>
            <w:r w:rsidRPr="00CE62A6">
              <w:rPr>
                <w:rFonts w:cs="Times New Roman"/>
                <w:bCs/>
                <w:color w:val="0E101A"/>
                <w:szCs w:val="18"/>
                <w:lang w:val="en"/>
              </w:rPr>
              <w:t>4</w:t>
            </w:r>
          </w:p>
        </w:tc>
        <w:tc>
          <w:tcPr>
            <w:tcW w:w="1460" w:type="dxa"/>
          </w:tcPr>
          <w:p w:rsidR="001B5826" w:rsidRPr="00CE62A6" w:rsidRDefault="001B5826" w:rsidP="00FE1D40">
            <w:pPr>
              <w:contextualSpacing/>
              <w:mirrorIndents/>
              <w:rPr>
                <w:rFonts w:cs="Times New Roman"/>
                <w:bCs/>
                <w:color w:val="0E101A"/>
                <w:szCs w:val="18"/>
                <w:lang w:val="en"/>
              </w:rPr>
            </w:pPr>
            <w:r w:rsidRPr="00CE62A6">
              <w:rPr>
                <w:rFonts w:cs="Times New Roman"/>
                <w:bCs/>
                <w:color w:val="0E101A"/>
                <w:szCs w:val="18"/>
                <w:lang w:val="en"/>
              </w:rPr>
              <w:t>3.8</w:t>
            </w:r>
          </w:p>
        </w:tc>
      </w:tr>
      <w:tr w:rsidR="001B5826" w:rsidRPr="00CE62A6" w:rsidTr="00FE1D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985" w:type="dxa"/>
          </w:tcPr>
          <w:p w:rsidR="001B5826" w:rsidRPr="00CE62A6" w:rsidRDefault="001B5826" w:rsidP="00FE1D40">
            <w:pPr>
              <w:contextualSpacing/>
              <w:mirrorIndents/>
              <w:jc w:val="left"/>
              <w:rPr>
                <w:rFonts w:cs="Times New Roman"/>
                <w:bCs/>
                <w:color w:val="0E101A"/>
                <w:szCs w:val="18"/>
                <w:lang w:val="en"/>
              </w:rPr>
            </w:pPr>
            <w:r w:rsidRPr="00CE62A6">
              <w:rPr>
                <w:rFonts w:cs="Times New Roman"/>
                <w:bCs/>
                <w:color w:val="0E101A"/>
                <w:szCs w:val="18"/>
              </w:rPr>
              <w:t>Pesticides</w:t>
            </w:r>
          </w:p>
        </w:tc>
        <w:tc>
          <w:tcPr>
            <w:tcW w:w="1460" w:type="dxa"/>
          </w:tcPr>
          <w:p w:rsidR="001B5826" w:rsidRPr="00CE62A6" w:rsidRDefault="001B5826" w:rsidP="00FE1D40">
            <w:pPr>
              <w:contextualSpacing/>
              <w:mirrorIndents/>
              <w:rPr>
                <w:rFonts w:cs="Times New Roman"/>
                <w:bCs/>
                <w:color w:val="0E101A"/>
                <w:szCs w:val="18"/>
                <w:lang w:val="en"/>
              </w:rPr>
            </w:pPr>
            <w:r w:rsidRPr="00CE62A6">
              <w:rPr>
                <w:rFonts w:cs="Times New Roman"/>
                <w:bCs/>
                <w:color w:val="0E101A"/>
                <w:szCs w:val="18"/>
                <w:lang w:val="en"/>
              </w:rPr>
              <w:t>6</w:t>
            </w:r>
          </w:p>
        </w:tc>
        <w:tc>
          <w:tcPr>
            <w:tcW w:w="1460" w:type="dxa"/>
          </w:tcPr>
          <w:p w:rsidR="001B5826" w:rsidRPr="00CE62A6" w:rsidRDefault="001B5826" w:rsidP="00FE1D40">
            <w:pPr>
              <w:contextualSpacing/>
              <w:mirrorIndents/>
              <w:rPr>
                <w:rFonts w:cs="Times New Roman"/>
                <w:bCs/>
                <w:color w:val="0E101A"/>
                <w:szCs w:val="18"/>
                <w:lang w:val="en"/>
              </w:rPr>
            </w:pPr>
            <w:r w:rsidRPr="00CE62A6">
              <w:rPr>
                <w:rFonts w:cs="Times New Roman"/>
                <w:bCs/>
                <w:color w:val="0E101A"/>
                <w:szCs w:val="18"/>
                <w:lang w:val="en"/>
              </w:rPr>
              <w:t>5.7</w:t>
            </w:r>
          </w:p>
        </w:tc>
      </w:tr>
      <w:tr w:rsidR="001B5826" w:rsidRPr="00CE62A6" w:rsidTr="00FE1D40">
        <w:trPr>
          <w:trHeight w:val="283"/>
        </w:trPr>
        <w:tc>
          <w:tcPr>
            <w:tcW w:w="1985" w:type="dxa"/>
          </w:tcPr>
          <w:p w:rsidR="001B5826" w:rsidRPr="00CE62A6" w:rsidRDefault="001B5826" w:rsidP="00FE1D40">
            <w:pPr>
              <w:contextualSpacing/>
              <w:mirrorIndents/>
              <w:jc w:val="left"/>
              <w:rPr>
                <w:rFonts w:cs="Times New Roman"/>
                <w:bCs/>
                <w:color w:val="0E101A"/>
                <w:szCs w:val="18"/>
                <w:lang w:val="en"/>
              </w:rPr>
            </w:pPr>
            <w:r w:rsidRPr="00CE62A6">
              <w:rPr>
                <w:rFonts w:cs="Times New Roman"/>
                <w:bCs/>
                <w:color w:val="0E101A"/>
                <w:szCs w:val="18"/>
              </w:rPr>
              <w:t>Alcohol</w:t>
            </w:r>
          </w:p>
        </w:tc>
        <w:tc>
          <w:tcPr>
            <w:tcW w:w="1460" w:type="dxa"/>
          </w:tcPr>
          <w:p w:rsidR="001B5826" w:rsidRPr="00CE62A6" w:rsidRDefault="001B5826" w:rsidP="00FE1D40">
            <w:pPr>
              <w:contextualSpacing/>
              <w:mirrorIndents/>
              <w:rPr>
                <w:rFonts w:cs="Times New Roman"/>
                <w:bCs/>
                <w:color w:val="0E101A"/>
                <w:szCs w:val="18"/>
              </w:rPr>
            </w:pPr>
            <w:r w:rsidRPr="00CE62A6">
              <w:rPr>
                <w:rFonts w:cs="Times New Roman"/>
                <w:bCs/>
                <w:color w:val="0E101A"/>
                <w:szCs w:val="18"/>
              </w:rPr>
              <w:t>2</w:t>
            </w:r>
          </w:p>
        </w:tc>
        <w:tc>
          <w:tcPr>
            <w:tcW w:w="1460" w:type="dxa"/>
          </w:tcPr>
          <w:p w:rsidR="001B5826" w:rsidRPr="00CE62A6" w:rsidRDefault="001B5826" w:rsidP="00FE1D40">
            <w:pPr>
              <w:contextualSpacing/>
              <w:mirrorIndents/>
              <w:rPr>
                <w:rFonts w:cs="Times New Roman"/>
                <w:bCs/>
                <w:color w:val="0E101A"/>
                <w:szCs w:val="18"/>
              </w:rPr>
            </w:pPr>
            <w:r w:rsidRPr="00CE62A6">
              <w:rPr>
                <w:rFonts w:cs="Times New Roman"/>
                <w:bCs/>
                <w:color w:val="0E101A"/>
                <w:szCs w:val="18"/>
              </w:rPr>
              <w:t>1.9</w:t>
            </w:r>
          </w:p>
        </w:tc>
      </w:tr>
      <w:tr w:rsidR="001B5826" w:rsidRPr="00CE62A6" w:rsidTr="00FE1D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985" w:type="dxa"/>
          </w:tcPr>
          <w:p w:rsidR="001B5826" w:rsidRPr="00CE62A6" w:rsidRDefault="001B5826" w:rsidP="00FE1D40">
            <w:pPr>
              <w:contextualSpacing/>
              <w:mirrorIndents/>
              <w:jc w:val="left"/>
              <w:rPr>
                <w:rFonts w:cs="Times New Roman"/>
                <w:bCs/>
                <w:szCs w:val="18"/>
              </w:rPr>
            </w:pPr>
            <w:r w:rsidRPr="00CE62A6">
              <w:rPr>
                <w:rFonts w:cs="Times New Roman"/>
                <w:bCs/>
                <w:szCs w:val="18"/>
              </w:rPr>
              <w:t>Carbon Monoxide</w:t>
            </w:r>
          </w:p>
        </w:tc>
        <w:tc>
          <w:tcPr>
            <w:tcW w:w="1460" w:type="dxa"/>
          </w:tcPr>
          <w:p w:rsidR="001B5826" w:rsidRPr="00CE62A6" w:rsidRDefault="001B5826" w:rsidP="00FE1D40">
            <w:pPr>
              <w:contextualSpacing/>
              <w:mirrorIndents/>
              <w:rPr>
                <w:rFonts w:cs="Times New Roman"/>
                <w:bCs/>
                <w:color w:val="0E101A"/>
                <w:szCs w:val="18"/>
              </w:rPr>
            </w:pPr>
            <w:r w:rsidRPr="00CE62A6">
              <w:rPr>
                <w:rFonts w:cs="Times New Roman"/>
                <w:bCs/>
                <w:color w:val="0E101A"/>
                <w:szCs w:val="18"/>
              </w:rPr>
              <w:t>1</w:t>
            </w:r>
          </w:p>
        </w:tc>
        <w:tc>
          <w:tcPr>
            <w:tcW w:w="1460" w:type="dxa"/>
          </w:tcPr>
          <w:p w:rsidR="001B5826" w:rsidRPr="00CE62A6" w:rsidRDefault="001B5826" w:rsidP="00FE1D40">
            <w:pPr>
              <w:contextualSpacing/>
              <w:mirrorIndents/>
              <w:rPr>
                <w:rFonts w:cs="Times New Roman"/>
                <w:bCs/>
                <w:color w:val="0E101A"/>
                <w:szCs w:val="18"/>
              </w:rPr>
            </w:pPr>
            <w:r w:rsidRPr="00CE62A6">
              <w:rPr>
                <w:rFonts w:cs="Times New Roman"/>
                <w:bCs/>
                <w:color w:val="0E101A"/>
                <w:szCs w:val="18"/>
                <w:lang w:val="en"/>
              </w:rPr>
              <w:t>0.95</w:t>
            </w:r>
          </w:p>
        </w:tc>
      </w:tr>
      <w:tr w:rsidR="001B5826" w:rsidRPr="00CE62A6" w:rsidTr="00FE1D40">
        <w:trPr>
          <w:trHeight w:val="283"/>
        </w:trPr>
        <w:tc>
          <w:tcPr>
            <w:tcW w:w="1985" w:type="dxa"/>
            <w:tcBorders>
              <w:bottom w:val="single" w:sz="4" w:space="0" w:color="auto"/>
            </w:tcBorders>
          </w:tcPr>
          <w:p w:rsidR="001B5826" w:rsidRPr="00CE62A6" w:rsidRDefault="001B5826" w:rsidP="00FE1D40">
            <w:pPr>
              <w:contextualSpacing/>
              <w:mirrorIndents/>
              <w:jc w:val="left"/>
              <w:rPr>
                <w:rFonts w:cs="Times New Roman"/>
                <w:bCs/>
                <w:color w:val="0E101A"/>
                <w:szCs w:val="18"/>
              </w:rPr>
            </w:pPr>
            <w:r w:rsidRPr="00CE62A6">
              <w:rPr>
                <w:rFonts w:cs="Times New Roman"/>
                <w:bCs/>
                <w:color w:val="0E101A"/>
                <w:szCs w:val="18"/>
              </w:rPr>
              <w:t>Total</w:t>
            </w: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1B5826" w:rsidRPr="00CE62A6" w:rsidRDefault="001B5826" w:rsidP="00FE1D40">
            <w:pPr>
              <w:contextualSpacing/>
              <w:mirrorIndents/>
              <w:rPr>
                <w:rFonts w:cs="Times New Roman"/>
                <w:bCs/>
                <w:color w:val="0E101A"/>
                <w:szCs w:val="18"/>
              </w:rPr>
            </w:pPr>
            <w:r w:rsidRPr="00CE62A6">
              <w:rPr>
                <w:rFonts w:cs="Times New Roman"/>
                <w:bCs/>
                <w:color w:val="0E101A"/>
                <w:szCs w:val="18"/>
              </w:rPr>
              <w:t>105</w:t>
            </w: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1B5826" w:rsidRPr="00CE62A6" w:rsidRDefault="001B5826" w:rsidP="00FE1D40">
            <w:pPr>
              <w:contextualSpacing/>
              <w:mirrorIndents/>
              <w:rPr>
                <w:rFonts w:cs="Times New Roman"/>
                <w:bCs/>
                <w:color w:val="0E101A"/>
                <w:szCs w:val="18"/>
                <w:lang w:val="en"/>
              </w:rPr>
            </w:pPr>
            <w:r w:rsidRPr="00CE62A6">
              <w:rPr>
                <w:rFonts w:cs="Times New Roman"/>
                <w:bCs/>
                <w:color w:val="0E101A"/>
                <w:szCs w:val="18"/>
                <w:lang w:val="en"/>
              </w:rPr>
              <w:t>100</w:t>
            </w:r>
          </w:p>
        </w:tc>
      </w:tr>
    </w:tbl>
    <w:p w:rsidR="00920797" w:rsidRDefault="00920797">
      <w:bookmarkStart w:id="1" w:name="_GoBack"/>
      <w:bookmarkEnd w:id="0"/>
      <w:bookmarkEnd w:id="1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049"/>
    <w:rsid w:val="001B5826"/>
    <w:rsid w:val="00386280"/>
    <w:rsid w:val="00605B59"/>
    <w:rsid w:val="00920797"/>
    <w:rsid w:val="00951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8C19E7-A01D-4893-A825-B7175A81D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30">
    <w:name w:val="APJMT30"/>
    <w:basedOn w:val="TableNormal"/>
    <w:uiPriority w:val="99"/>
    <w:rsid w:val="001B5826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2021-06-25T15:30:00Z</dcterms:created>
  <dcterms:modified xsi:type="dcterms:W3CDTF">2021-06-25T15:30:00Z</dcterms:modified>
</cp:coreProperties>
</file>