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1"/>
        <w:tblW w:w="10149" w:type="dxa"/>
        <w:tblLayout w:type="fixed"/>
        <w:tblLook w:val="04A0" w:firstRow="1" w:lastRow="0" w:firstColumn="1" w:lastColumn="0" w:noHBand="0" w:noVBand="1"/>
      </w:tblPr>
      <w:tblGrid>
        <w:gridCol w:w="3828"/>
        <w:gridCol w:w="1606"/>
        <w:gridCol w:w="1606"/>
        <w:gridCol w:w="1607"/>
        <w:gridCol w:w="1502"/>
      </w:tblGrid>
      <w:tr w:rsidR="00916C91" w:rsidRPr="002F368A" w:rsidTr="00486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5"/>
          </w:tcPr>
          <w:p w:rsidR="00916C91" w:rsidRPr="002F368A" w:rsidRDefault="00916C91" w:rsidP="004866FF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2F368A">
              <w:rPr>
                <w:rFonts w:cs="Times New Roman"/>
                <w:bCs/>
                <w:sz w:val="16"/>
                <w:szCs w:val="16"/>
              </w:rPr>
              <w:t>Table 3</w:t>
            </w:r>
            <w:bookmarkStart w:id="0" w:name="_GoBack"/>
            <w:r w:rsidRPr="002F368A">
              <w:rPr>
                <w:rFonts w:cs="Times New Roman"/>
                <w:bCs/>
                <w:sz w:val="16"/>
                <w:szCs w:val="16"/>
              </w:rPr>
              <w:t>. Use of Poly-pharmacy among Patient by Different Factors</w:t>
            </w:r>
            <w:bookmarkEnd w:id="0"/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vMerge w:val="restart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Poly Pharmacy</w:t>
            </w:r>
          </w:p>
        </w:tc>
        <w:tc>
          <w:tcPr>
            <w:tcW w:w="1502" w:type="dxa"/>
            <w:vMerge w:val="restart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P-value</w:t>
            </w: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vMerge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1607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502" w:type="dxa"/>
            <w:vMerge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  <w:u w:val="single"/>
              </w:rPr>
            </w:pPr>
            <w:r w:rsidRPr="002F368A">
              <w:rPr>
                <w:rFonts w:cs="Times New Roman"/>
                <w:sz w:val="16"/>
                <w:szCs w:val="16"/>
                <w:u w:val="single"/>
              </w:rPr>
              <w:t>Gender</w:t>
            </w:r>
          </w:p>
        </w:tc>
        <w:tc>
          <w:tcPr>
            <w:tcW w:w="1606" w:type="dxa"/>
            <w:shd w:val="clear" w:color="auto" w:fill="D9D9D9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7" w:type="dxa"/>
            <w:shd w:val="clear" w:color="auto" w:fill="D9D9D9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2" w:type="dxa"/>
            <w:vMerge w:val="restart"/>
            <w:shd w:val="clear" w:color="auto" w:fill="auto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0.755</w:t>
            </w: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Male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130 (70.7)</w:t>
            </w: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54 (29.3)</w:t>
            </w:r>
          </w:p>
        </w:tc>
        <w:tc>
          <w:tcPr>
            <w:tcW w:w="1607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184</w:t>
            </w:r>
          </w:p>
        </w:tc>
        <w:tc>
          <w:tcPr>
            <w:tcW w:w="1502" w:type="dxa"/>
            <w:vMerge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shd w:val="clear" w:color="auto" w:fill="D9D9D9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Female</w:t>
            </w:r>
          </w:p>
        </w:tc>
        <w:tc>
          <w:tcPr>
            <w:tcW w:w="1606" w:type="dxa"/>
            <w:shd w:val="clear" w:color="auto" w:fill="D9D9D9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121 (69.1)</w:t>
            </w:r>
          </w:p>
        </w:tc>
        <w:tc>
          <w:tcPr>
            <w:tcW w:w="1606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54 (30.9)</w:t>
            </w:r>
          </w:p>
        </w:tc>
        <w:tc>
          <w:tcPr>
            <w:tcW w:w="1607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175</w:t>
            </w:r>
          </w:p>
        </w:tc>
        <w:tc>
          <w:tcPr>
            <w:tcW w:w="1502" w:type="dxa"/>
            <w:vMerge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251</w:t>
            </w: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108</w:t>
            </w:r>
          </w:p>
        </w:tc>
        <w:tc>
          <w:tcPr>
            <w:tcW w:w="1607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359</w:t>
            </w:r>
          </w:p>
        </w:tc>
        <w:tc>
          <w:tcPr>
            <w:tcW w:w="1502" w:type="dxa"/>
            <w:vMerge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  <w:u w:val="single"/>
              </w:rPr>
            </w:pPr>
            <w:r w:rsidRPr="002F368A">
              <w:rPr>
                <w:rFonts w:cs="Times New Roman"/>
                <w:sz w:val="16"/>
                <w:szCs w:val="16"/>
                <w:u w:val="single"/>
              </w:rPr>
              <w:t>Age Group</w:t>
            </w:r>
          </w:p>
        </w:tc>
        <w:tc>
          <w:tcPr>
            <w:tcW w:w="1606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7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2" w:type="dxa"/>
            <w:vMerge w:val="restart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0.68</w:t>
            </w: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&lt;=5 years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30 (61.2)</w:t>
            </w: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19 (38.8)</w:t>
            </w:r>
          </w:p>
        </w:tc>
        <w:tc>
          <w:tcPr>
            <w:tcW w:w="1607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1502" w:type="dxa"/>
            <w:vMerge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shd w:val="clear" w:color="auto" w:fill="D9D9D9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6-15 years</w:t>
            </w:r>
          </w:p>
        </w:tc>
        <w:tc>
          <w:tcPr>
            <w:tcW w:w="1606" w:type="dxa"/>
            <w:shd w:val="clear" w:color="auto" w:fill="D9D9D9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11 (50.0)</w:t>
            </w:r>
          </w:p>
        </w:tc>
        <w:tc>
          <w:tcPr>
            <w:tcW w:w="1606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11 (50)</w:t>
            </w:r>
          </w:p>
        </w:tc>
        <w:tc>
          <w:tcPr>
            <w:tcW w:w="1607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502" w:type="dxa"/>
            <w:vMerge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16-29 years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29 (58.0)</w:t>
            </w: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21 (42)</w:t>
            </w:r>
          </w:p>
        </w:tc>
        <w:tc>
          <w:tcPr>
            <w:tcW w:w="1607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1502" w:type="dxa"/>
            <w:vMerge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shd w:val="clear" w:color="auto" w:fill="D9D9D9"/>
          </w:tcPr>
          <w:p w:rsidR="00916C91" w:rsidRPr="002F368A" w:rsidRDefault="00916C91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606" w:type="dxa"/>
            <w:shd w:val="clear" w:color="auto" w:fill="D9D9D9"/>
            <w:noWrap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70</w:t>
            </w:r>
          </w:p>
        </w:tc>
        <w:tc>
          <w:tcPr>
            <w:tcW w:w="1606" w:type="dxa"/>
            <w:shd w:val="clear" w:color="auto" w:fill="D9D9D9"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1607" w:type="dxa"/>
            <w:shd w:val="clear" w:color="auto" w:fill="D9D9D9"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121</w:t>
            </w:r>
          </w:p>
        </w:tc>
        <w:tc>
          <w:tcPr>
            <w:tcW w:w="1502" w:type="dxa"/>
            <w:vMerge/>
            <w:shd w:val="clear" w:color="auto" w:fill="D9D9D9"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  <w:u w:val="single"/>
              </w:rPr>
            </w:pPr>
            <w:r w:rsidRPr="002F368A">
              <w:rPr>
                <w:rFonts w:cs="Times New Roman"/>
                <w:sz w:val="16"/>
                <w:szCs w:val="16"/>
                <w:u w:val="single"/>
              </w:rPr>
              <w:t>Age Group</w:t>
            </w:r>
          </w:p>
        </w:tc>
        <w:tc>
          <w:tcPr>
            <w:tcW w:w="1606" w:type="dxa"/>
            <w:shd w:val="clear" w:color="auto" w:fill="auto"/>
            <w:noWrap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7" w:type="dxa"/>
            <w:shd w:val="clear" w:color="auto" w:fill="auto"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2" w:type="dxa"/>
            <w:vMerge w:val="restart"/>
            <w:shd w:val="clear" w:color="auto" w:fill="auto"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0.10</w:t>
            </w:r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shd w:val="clear" w:color="auto" w:fill="D9D9D9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30-59 years</w:t>
            </w:r>
          </w:p>
        </w:tc>
        <w:tc>
          <w:tcPr>
            <w:tcW w:w="1606" w:type="dxa"/>
            <w:shd w:val="clear" w:color="auto" w:fill="D9D9D9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88 (72.1)</w:t>
            </w:r>
          </w:p>
        </w:tc>
        <w:tc>
          <w:tcPr>
            <w:tcW w:w="1606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34 (27.9)</w:t>
            </w:r>
          </w:p>
        </w:tc>
        <w:tc>
          <w:tcPr>
            <w:tcW w:w="1607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122</w:t>
            </w:r>
          </w:p>
        </w:tc>
        <w:tc>
          <w:tcPr>
            <w:tcW w:w="1502" w:type="dxa"/>
            <w:vMerge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60+ years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91 (81.3)</w:t>
            </w: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21 (18.8)</w:t>
            </w:r>
          </w:p>
        </w:tc>
        <w:tc>
          <w:tcPr>
            <w:tcW w:w="1607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112</w:t>
            </w:r>
          </w:p>
        </w:tc>
        <w:tc>
          <w:tcPr>
            <w:tcW w:w="1502" w:type="dxa"/>
            <w:vMerge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606" w:type="dxa"/>
            <w:shd w:val="clear" w:color="auto" w:fill="D9D9D9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179</w:t>
            </w:r>
          </w:p>
        </w:tc>
        <w:tc>
          <w:tcPr>
            <w:tcW w:w="1606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55</w:t>
            </w:r>
          </w:p>
        </w:tc>
        <w:tc>
          <w:tcPr>
            <w:tcW w:w="1607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234</w:t>
            </w:r>
          </w:p>
        </w:tc>
        <w:tc>
          <w:tcPr>
            <w:tcW w:w="1502" w:type="dxa"/>
            <w:vMerge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  <w:u w:val="single"/>
              </w:rPr>
            </w:pPr>
            <w:r w:rsidRPr="002F368A">
              <w:rPr>
                <w:rFonts w:cs="Times New Roman"/>
                <w:sz w:val="16"/>
                <w:szCs w:val="16"/>
                <w:u w:val="single"/>
              </w:rPr>
              <w:t>Number of Presenting Complaints</w:t>
            </w: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7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2" w:type="dxa"/>
            <w:vMerge w:val="restart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0.328</w:t>
            </w:r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shd w:val="clear" w:color="auto" w:fill="D9D9D9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One</w:t>
            </w:r>
          </w:p>
        </w:tc>
        <w:tc>
          <w:tcPr>
            <w:tcW w:w="1606" w:type="dxa"/>
            <w:shd w:val="clear" w:color="auto" w:fill="D9D9D9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166 (68.0)</w:t>
            </w:r>
          </w:p>
        </w:tc>
        <w:tc>
          <w:tcPr>
            <w:tcW w:w="1606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78 (32.0)</w:t>
            </w:r>
          </w:p>
        </w:tc>
        <w:tc>
          <w:tcPr>
            <w:tcW w:w="1607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244</w:t>
            </w:r>
          </w:p>
        </w:tc>
        <w:tc>
          <w:tcPr>
            <w:tcW w:w="1502" w:type="dxa"/>
            <w:vMerge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Two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75 (75.8)</w:t>
            </w: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24 (24.2)</w:t>
            </w:r>
          </w:p>
        </w:tc>
        <w:tc>
          <w:tcPr>
            <w:tcW w:w="1607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1502" w:type="dxa"/>
            <w:vMerge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shd w:val="clear" w:color="auto" w:fill="D9D9D9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More than Three</w:t>
            </w:r>
          </w:p>
        </w:tc>
        <w:tc>
          <w:tcPr>
            <w:tcW w:w="1606" w:type="dxa"/>
            <w:shd w:val="clear" w:color="auto" w:fill="D9D9D9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9 (64.3)</w:t>
            </w:r>
          </w:p>
        </w:tc>
        <w:tc>
          <w:tcPr>
            <w:tcW w:w="1606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5 (35.7)</w:t>
            </w:r>
          </w:p>
        </w:tc>
        <w:tc>
          <w:tcPr>
            <w:tcW w:w="1607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502" w:type="dxa"/>
            <w:vMerge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250</w:t>
            </w: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107</w:t>
            </w:r>
          </w:p>
        </w:tc>
        <w:tc>
          <w:tcPr>
            <w:tcW w:w="1607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357</w:t>
            </w:r>
          </w:p>
        </w:tc>
        <w:tc>
          <w:tcPr>
            <w:tcW w:w="1502" w:type="dxa"/>
            <w:vMerge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  <w:u w:val="single"/>
              </w:rPr>
            </w:pPr>
            <w:r w:rsidRPr="002F368A">
              <w:rPr>
                <w:rFonts w:cs="Times New Roman"/>
                <w:sz w:val="16"/>
                <w:szCs w:val="16"/>
                <w:u w:val="single"/>
              </w:rPr>
              <w:t>Triage Level</w:t>
            </w:r>
          </w:p>
        </w:tc>
        <w:tc>
          <w:tcPr>
            <w:tcW w:w="1606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7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2" w:type="dxa"/>
            <w:vMerge w:val="restart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0.037</w:t>
            </w: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shd w:val="clear" w:color="auto" w:fill="auto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P1 – P2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114 (79.2)</w:t>
            </w:r>
          </w:p>
        </w:tc>
        <w:tc>
          <w:tcPr>
            <w:tcW w:w="1606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30 (20.8)</w:t>
            </w:r>
          </w:p>
        </w:tc>
        <w:tc>
          <w:tcPr>
            <w:tcW w:w="1607" w:type="dxa"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144</w:t>
            </w:r>
          </w:p>
        </w:tc>
        <w:tc>
          <w:tcPr>
            <w:tcW w:w="1502" w:type="dxa"/>
            <w:vMerge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trHeight w:val="283"/>
        </w:trPr>
        <w:tc>
          <w:tcPr>
            <w:tcW w:w="3828" w:type="dxa"/>
            <w:shd w:val="clear" w:color="auto" w:fill="D9D9D9"/>
            <w:hideMark/>
          </w:tcPr>
          <w:p w:rsidR="00916C91" w:rsidRPr="002F368A" w:rsidRDefault="00916C91" w:rsidP="004866FF">
            <w:pPr>
              <w:ind w:firstLineChars="100" w:firstLine="16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P3 – P4</w:t>
            </w:r>
          </w:p>
        </w:tc>
        <w:tc>
          <w:tcPr>
            <w:tcW w:w="1606" w:type="dxa"/>
            <w:shd w:val="clear" w:color="auto" w:fill="D9D9D9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68 (67.3)</w:t>
            </w:r>
          </w:p>
        </w:tc>
        <w:tc>
          <w:tcPr>
            <w:tcW w:w="1606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33 (32.7)</w:t>
            </w:r>
          </w:p>
        </w:tc>
        <w:tc>
          <w:tcPr>
            <w:tcW w:w="1607" w:type="dxa"/>
            <w:shd w:val="clear" w:color="auto" w:fill="D9D9D9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101</w:t>
            </w:r>
          </w:p>
        </w:tc>
        <w:tc>
          <w:tcPr>
            <w:tcW w:w="1502" w:type="dxa"/>
            <w:vMerge/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16C91" w:rsidRPr="002F368A" w:rsidTr="00486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182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63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2F368A">
              <w:rPr>
                <w:rFonts w:cs="Times New Roman"/>
                <w:sz w:val="16"/>
                <w:szCs w:val="16"/>
              </w:rPr>
              <w:t>245</w:t>
            </w:r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916C91" w:rsidRPr="002F368A" w:rsidRDefault="00916C91" w:rsidP="004866FF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</w:tbl>
    <w:p w:rsidR="00920797" w:rsidRDefault="00920797"/>
    <w:sectPr w:rsidR="00920797" w:rsidSect="00F02BBF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BF"/>
    <w:rsid w:val="000376B7"/>
    <w:rsid w:val="00386280"/>
    <w:rsid w:val="00605B59"/>
    <w:rsid w:val="00916C91"/>
    <w:rsid w:val="00920797"/>
    <w:rsid w:val="00F0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98FE5-C864-4338-B6C8-BE91B156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1">
    <w:name w:val="APJMT11"/>
    <w:basedOn w:val="TableNormal"/>
    <w:uiPriority w:val="99"/>
    <w:rsid w:val="00916C91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2021-09-10T09:33:00Z</dcterms:created>
  <dcterms:modified xsi:type="dcterms:W3CDTF">2021-09-10T09:33:00Z</dcterms:modified>
</cp:coreProperties>
</file>