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0"/>
        <w:gridCol w:w="2006"/>
        <w:gridCol w:w="4204"/>
        <w:gridCol w:w="3330"/>
      </w:tblGrid>
      <w:tr w:rsidR="00F91FD8" w:rsidRPr="00741894" w:rsidTr="008402E0">
        <w:trPr>
          <w:trHeight w:val="530"/>
          <w:jc w:val="center"/>
        </w:trPr>
        <w:tc>
          <w:tcPr>
            <w:tcW w:w="1440" w:type="dxa"/>
            <w:shd w:val="clear" w:color="auto" w:fill="D0CECE" w:themeFill="background2" w:themeFillShade="E6"/>
          </w:tcPr>
          <w:p w:rsidR="00F91FD8" w:rsidRPr="00741894" w:rsidRDefault="00F91FD8" w:rsidP="008402E0">
            <w:pPr>
              <w:spacing w:line="480" w:lineRule="auto"/>
              <w:rPr>
                <w:rFonts w:asciiTheme="majorBidi" w:hAnsiTheme="majorBidi" w:cstheme="majorBidi"/>
                <w:b/>
                <w:bCs/>
                <w:sz w:val="24"/>
                <w:szCs w:val="24"/>
              </w:rPr>
            </w:pPr>
          </w:p>
        </w:tc>
        <w:tc>
          <w:tcPr>
            <w:tcW w:w="2006" w:type="dxa"/>
            <w:shd w:val="clear" w:color="auto" w:fill="D0CECE" w:themeFill="background2" w:themeFillShade="E6"/>
            <w:vAlign w:val="center"/>
          </w:tcPr>
          <w:p w:rsidR="00F91FD8" w:rsidRPr="00741894" w:rsidRDefault="00F91FD8" w:rsidP="008402E0">
            <w:pPr>
              <w:spacing w:line="480" w:lineRule="auto"/>
              <w:rPr>
                <w:rFonts w:asciiTheme="majorBidi" w:hAnsiTheme="majorBidi" w:cstheme="majorBidi"/>
                <w:b/>
                <w:bCs/>
                <w:sz w:val="24"/>
                <w:szCs w:val="24"/>
              </w:rPr>
            </w:pPr>
            <w:r w:rsidRPr="00741894">
              <w:rPr>
                <w:rFonts w:asciiTheme="majorBidi" w:hAnsiTheme="majorBidi" w:cstheme="majorBidi"/>
                <w:b/>
                <w:bCs/>
                <w:sz w:val="24"/>
                <w:szCs w:val="24"/>
              </w:rPr>
              <w:t>Components</w:t>
            </w:r>
          </w:p>
        </w:tc>
        <w:tc>
          <w:tcPr>
            <w:tcW w:w="4204" w:type="dxa"/>
            <w:shd w:val="clear" w:color="auto" w:fill="D0CECE" w:themeFill="background2" w:themeFillShade="E6"/>
            <w:vAlign w:val="center"/>
          </w:tcPr>
          <w:p w:rsidR="00F91FD8" w:rsidRPr="00741894" w:rsidRDefault="00F91FD8" w:rsidP="008402E0">
            <w:pPr>
              <w:spacing w:line="480" w:lineRule="auto"/>
              <w:rPr>
                <w:rFonts w:asciiTheme="majorBidi" w:hAnsiTheme="majorBidi" w:cstheme="majorBidi"/>
                <w:b/>
                <w:bCs/>
                <w:sz w:val="24"/>
                <w:szCs w:val="24"/>
              </w:rPr>
            </w:pPr>
            <w:r w:rsidRPr="00741894">
              <w:rPr>
                <w:rFonts w:asciiTheme="majorBidi" w:hAnsiTheme="majorBidi" w:cstheme="majorBidi"/>
                <w:b/>
                <w:bCs/>
                <w:sz w:val="24"/>
                <w:szCs w:val="24"/>
              </w:rPr>
              <w:t>Mechanism of toxicity</w:t>
            </w:r>
          </w:p>
        </w:tc>
        <w:tc>
          <w:tcPr>
            <w:tcW w:w="3330" w:type="dxa"/>
            <w:shd w:val="clear" w:color="auto" w:fill="D0CECE" w:themeFill="background2" w:themeFillShade="E6"/>
            <w:vAlign w:val="center"/>
          </w:tcPr>
          <w:p w:rsidR="00F91FD8" w:rsidRPr="00741894" w:rsidRDefault="00F91FD8" w:rsidP="008402E0">
            <w:pPr>
              <w:spacing w:line="480" w:lineRule="auto"/>
              <w:rPr>
                <w:rFonts w:asciiTheme="majorBidi" w:hAnsiTheme="majorBidi" w:cstheme="majorBidi"/>
                <w:b/>
                <w:bCs/>
                <w:sz w:val="24"/>
                <w:szCs w:val="24"/>
              </w:rPr>
            </w:pPr>
            <w:r w:rsidRPr="00741894">
              <w:rPr>
                <w:rFonts w:asciiTheme="majorBidi" w:hAnsiTheme="majorBidi" w:cstheme="majorBidi"/>
                <w:b/>
                <w:bCs/>
                <w:sz w:val="24"/>
                <w:szCs w:val="24"/>
              </w:rPr>
              <w:t>Pathophysiological effect</w:t>
            </w:r>
          </w:p>
        </w:tc>
      </w:tr>
      <w:tr w:rsidR="00F91FD8" w:rsidRPr="00741894" w:rsidTr="008402E0">
        <w:trPr>
          <w:jc w:val="center"/>
        </w:trPr>
        <w:tc>
          <w:tcPr>
            <w:tcW w:w="1440" w:type="dxa"/>
            <w:vMerge w:val="restart"/>
            <w:shd w:val="clear" w:color="auto" w:fill="E7E6E6" w:themeFill="background2"/>
            <w:vAlign w:val="center"/>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Inorganic </w:t>
            </w:r>
            <w:proofErr w:type="spellStart"/>
            <w:r w:rsidRPr="00741894">
              <w:rPr>
                <w:rFonts w:asciiTheme="majorBidi" w:hAnsiTheme="majorBidi" w:cstheme="majorBidi"/>
                <w:sz w:val="24"/>
                <w:szCs w:val="24"/>
              </w:rPr>
              <w:t>cations</w:t>
            </w:r>
            <w:proofErr w:type="spellEnd"/>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Zinc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Enhance anti-cholinesterase activity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R8ErGjWU","properties":{"formattedCitation":"[3]","plainCitation":"[3]","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w:t>
            </w:r>
            <w:r w:rsidRPr="00741894">
              <w:rPr>
                <w:rFonts w:asciiTheme="majorBidi" w:hAnsiTheme="majorBidi" w:cstheme="majorBidi"/>
                <w:sz w:val="24"/>
                <w:szCs w:val="24"/>
              </w:rPr>
              <w:fldChar w:fldCharType="end"/>
            </w:r>
          </w:p>
        </w:tc>
        <w:tc>
          <w:tcPr>
            <w:tcW w:w="3330" w:type="dxa"/>
          </w:tcPr>
          <w:p w:rsidR="00F91FD8" w:rsidRPr="00741894" w:rsidRDefault="00F91FD8" w:rsidP="008402E0">
            <w:pPr>
              <w:spacing w:line="480" w:lineRule="auto"/>
              <w:rPr>
                <w:rFonts w:asciiTheme="majorBidi" w:hAnsiTheme="majorBidi" w:cstheme="majorBidi"/>
                <w:sz w:val="24"/>
                <w:szCs w:val="24"/>
              </w:rPr>
            </w:pP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Calcium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Activates Phospholipase A2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HDJSyBIl","properties":{"formattedCitation":"[3]","plainCitation":"[3]","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w:t>
            </w:r>
            <w:r w:rsidRPr="00741894">
              <w:rPr>
                <w:rFonts w:asciiTheme="majorBidi" w:hAnsiTheme="majorBidi" w:cstheme="majorBidi"/>
                <w:sz w:val="24"/>
                <w:szCs w:val="24"/>
              </w:rPr>
              <w:fldChar w:fldCharType="end"/>
            </w:r>
          </w:p>
        </w:tc>
        <w:tc>
          <w:tcPr>
            <w:tcW w:w="3330" w:type="dxa"/>
          </w:tcPr>
          <w:p w:rsidR="00F91FD8" w:rsidRPr="00741894" w:rsidRDefault="00F91FD8" w:rsidP="008402E0">
            <w:pPr>
              <w:spacing w:line="480" w:lineRule="auto"/>
              <w:rPr>
                <w:rFonts w:asciiTheme="majorBidi" w:hAnsiTheme="majorBidi" w:cstheme="majorBidi"/>
                <w:sz w:val="24"/>
                <w:szCs w:val="24"/>
              </w:rPr>
            </w:pPr>
          </w:p>
        </w:tc>
      </w:tr>
      <w:tr w:rsidR="00F91FD8" w:rsidRPr="00741894" w:rsidTr="008402E0">
        <w:trPr>
          <w:jc w:val="center"/>
        </w:trPr>
        <w:tc>
          <w:tcPr>
            <w:tcW w:w="1440" w:type="dxa"/>
            <w:vMerge w:val="restart"/>
            <w:shd w:val="clear" w:color="auto" w:fill="E7E6E6" w:themeFill="background2"/>
            <w:vAlign w:val="center"/>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Enzymatic components</w:t>
            </w: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Phospholipase A2</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Bind to target protein only (due to reciprocity in </w:t>
            </w:r>
            <w:proofErr w:type="spellStart"/>
            <w:r w:rsidRPr="00741894">
              <w:rPr>
                <w:rFonts w:asciiTheme="majorBidi" w:hAnsiTheme="majorBidi" w:cstheme="majorBidi"/>
                <w:sz w:val="24"/>
                <w:szCs w:val="24"/>
              </w:rPr>
              <w:t>hydrophilicity</w:t>
            </w:r>
            <w:proofErr w:type="spellEnd"/>
            <w:r w:rsidRPr="00741894">
              <w:rPr>
                <w:rFonts w:asciiTheme="majorBidi" w:hAnsiTheme="majorBidi" w:cstheme="majorBidi"/>
                <w:sz w:val="24"/>
                <w:szCs w:val="24"/>
              </w:rPr>
              <w:t xml:space="preserve">, charge and van der Waal’s forces) </w:t>
            </w:r>
            <w:r w:rsidRPr="00741894">
              <w:rPr>
                <w:rFonts w:asciiTheme="majorBidi" w:hAnsiTheme="majorBidi" w:cstheme="majorBidi"/>
                <w:sz w:val="24"/>
                <w:szCs w:val="24"/>
              </w:rPr>
              <w:sym w:font="Wingdings" w:char="F0E0"/>
            </w:r>
            <w:r w:rsidRPr="00741894">
              <w:rPr>
                <w:rFonts w:asciiTheme="majorBidi" w:hAnsiTheme="majorBidi" w:cstheme="majorBidi"/>
                <w:sz w:val="24"/>
                <w:szCs w:val="24"/>
              </w:rPr>
              <w:t xml:space="preserve"> Calcium dependent hydrolysis of membrane phospholipids and </w:t>
            </w:r>
            <w:proofErr w:type="spellStart"/>
            <w:r w:rsidRPr="00741894">
              <w:rPr>
                <w:rFonts w:asciiTheme="majorBidi" w:hAnsiTheme="majorBidi" w:cstheme="majorBidi"/>
                <w:sz w:val="24"/>
                <w:szCs w:val="24"/>
              </w:rPr>
              <w:t>glycerophospholipids</w:t>
            </w:r>
            <w:proofErr w:type="spellEnd"/>
            <w:r w:rsidRPr="00741894">
              <w:rPr>
                <w:rFonts w:asciiTheme="majorBidi" w:hAnsiTheme="majorBidi" w:cstheme="majorBidi"/>
                <w:sz w:val="24"/>
                <w:szCs w:val="24"/>
              </w:rPr>
              <w:t xml:space="preserve"> producing fatty acid + </w:t>
            </w:r>
            <w:proofErr w:type="spellStart"/>
            <w:r w:rsidRPr="00741894">
              <w:rPr>
                <w:rFonts w:asciiTheme="majorBidi" w:hAnsiTheme="majorBidi" w:cstheme="majorBidi"/>
                <w:sz w:val="24"/>
                <w:szCs w:val="24"/>
              </w:rPr>
              <w:t>lysophospholipids</w:t>
            </w:r>
            <w:proofErr w:type="spellEnd"/>
            <w:r w:rsidRPr="00741894">
              <w:rPr>
                <w:rFonts w:asciiTheme="majorBidi" w:hAnsiTheme="majorBidi" w:cstheme="majorBidi"/>
                <w:sz w:val="24"/>
                <w:szCs w:val="24"/>
              </w:rPr>
              <w:t xml:space="preserve">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etE3HF7H","properties":{"formattedCitation":"[2,3,9]","plainCitation":"[2,3,9]","noteIndex":0},"citationItems":[{"id":"Y0aB2Ocy/Bx4iMI0e","uris":["http://zotero.org/users/local/14M21gXA/items/J48744BE"],"uri":["http://zotero.org/users/local/14M21gXA/items/J48744BE"],"itemData":{"id":69,"type":"article-journal","container-title":"Applied Microbiology and Biotechnology","DOI":"10.1007/s00253-016-7610-9","ISSN":"0175-7598, 1432-0614","issue":"14","journalAbbreviation":"Appl Microbiol Biotechnol","language":"en","page":"6165-6181","source":"DOI.org (Crossref)","title":"Snake venom toxins: toxicity and medicinal applications","title-short":"Snake venom toxins","volume":"100","author":[{"family":"Chan","given":"Yau Sang"},{"family":"Cheung","given":"Randy Chi Fai"},{"family":"Xia","given":"Lixin"},{"family":"Wong","given":"Jack Ho"},{"family":"Ng","given":"Tzi Bun"},{"family":"Chan","given":"Wai Yee"}],"issued":{"date-parts":[["2016",7]]}}},{"id":"Y0aB2Ocy/Feb3znoX","uris":["http://zotero.org/users/local/14M21gXA/items/V8BKQ262"],"uri":["http://zotero.org/users/local/14M21gXA/items/V8BKQ262"],"itemData":{"id":72,"type":"article-journal","abstract":"Many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id":"Y0aB2Ocy/miI9pvT4","uris":["http://zotero.org/users/local/14M21gXA/items/PJDMJKGC"],"uri":["http://zotero.org/users/local/14M21gXA/items/PJDMJKGC"],"itemData":{"id":85,"type":"article-journal","container-title":"Toxicon","DOI":"10.1016/j.toxicon.2003.11.002","ISSN":"00410101","issue":"8","journalAbbreviation":"Toxicon","language":"en","page":"827-840","source":"DOI.org (Crossref)","title":"Excitement ahead: structure, function and mechanism of snake venom phospholipase A2 enzymes","title-short":"Excitement ahead","volume":"42","author":[{"family":"Manjunatha Kini","given":"R"}],"issued":{"date-parts":[["2003",12]]}}}],"schema":"https://github.com/citation-style-language/schema/raw/master/csl-citation.json"}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[2,3,9]</w:t>
            </w:r>
            <w:r w:rsidRPr="00741894">
              <w:rPr>
                <w:rFonts w:asciiTheme="majorBidi" w:hAnsiTheme="majorBidi" w:cstheme="majorBidi"/>
                <w:sz w:val="24"/>
                <w:szCs w:val="24"/>
              </w:rPr>
              <w:fldChar w:fldCharType="end"/>
            </w:r>
            <w:r w:rsidRPr="00741894">
              <w:rPr>
                <w:rFonts w:asciiTheme="majorBidi" w:hAnsiTheme="majorBidi" w:cstheme="majorBidi"/>
                <w:sz w:val="24"/>
                <w:szCs w:val="24"/>
              </w:rPr>
              <w:t xml:space="preserve"> </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 </w:t>
            </w:r>
          </w:p>
        </w:tc>
        <w:tc>
          <w:tcPr>
            <w:tcW w:w="3330" w:type="dxa"/>
          </w:tcPr>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Neurotoxicity </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-Presynaptic (block the release of Acetylcholine from axon terminus) </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-Postsynaptic </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Myotoxicity</w:t>
            </w:r>
            <w:proofErr w:type="spellEnd"/>
            <w:r w:rsidRPr="00741894">
              <w:rPr>
                <w:rFonts w:asciiTheme="majorBidi" w:hAnsiTheme="majorBidi" w:cstheme="majorBidi"/>
                <w:sz w:val="24"/>
                <w:szCs w:val="24"/>
              </w:rPr>
              <w:t xml:space="preserve"> </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Cardiotoxicity</w:t>
            </w:r>
            <w:proofErr w:type="spellEnd"/>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Hemolysis: Anticoagulant and antiplatelet activity</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Hypotension</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Edema </w:t>
            </w: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Hyaluronidase</w:t>
            </w:r>
            <w:proofErr w:type="spellEnd"/>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Decrease connective tissue’s viscosity by hydrolyzing </w:t>
            </w:r>
            <w:proofErr w:type="spellStart"/>
            <w:r w:rsidRPr="00741894">
              <w:rPr>
                <w:rFonts w:asciiTheme="majorBidi" w:hAnsiTheme="majorBidi" w:cstheme="majorBidi"/>
                <w:sz w:val="24"/>
                <w:szCs w:val="24"/>
              </w:rPr>
              <w:t>hyaluronan</w:t>
            </w:r>
            <w:proofErr w:type="spellEnd"/>
            <w:r w:rsidRPr="00741894">
              <w:rPr>
                <w:rFonts w:asciiTheme="majorBidi" w:hAnsiTheme="majorBidi" w:cstheme="majorBidi"/>
                <w:sz w:val="24"/>
                <w:szCs w:val="24"/>
              </w:rPr>
              <w:t xml:space="preserve"> into oligosaccharides + N-</w:t>
            </w:r>
            <w:proofErr w:type="spellStart"/>
            <w:r w:rsidRPr="00741894">
              <w:rPr>
                <w:rFonts w:asciiTheme="majorBidi" w:hAnsiTheme="majorBidi" w:cstheme="majorBidi"/>
                <w:sz w:val="24"/>
                <w:szCs w:val="24"/>
              </w:rPr>
              <w:t>acetylglucosamine</w:t>
            </w:r>
            <w:proofErr w:type="spellEnd"/>
            <w:r w:rsidRPr="00741894">
              <w:rPr>
                <w:rFonts w:asciiTheme="majorBidi" w:hAnsiTheme="majorBidi" w:cstheme="majorBidi"/>
                <w:sz w:val="24"/>
                <w:szCs w:val="24"/>
              </w:rPr>
              <w:t xml:space="preserve">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aacqys8s","properties":{"formattedCitation":"[3,4]","plainCitation":"[3,4]","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id":"Y0aB2Ocy/Cl0MbZbq","uris":["http://zotero.org/users/local/14M21gXA/items/GJBFFG2U"],"uri":["http://zotero.org/users/local/14M21gXA/items/GJBFFG2U"],"itemData":{"id":75,"type":"article-journal","container-title":"Toxins","DOI":"10.3390/toxins10020073","ISSN":"2072-6651","issue":"2","journalAbbreviation":"Toxins","language":"en","page":"73","source":"DOI.org (Crossref)","title":"Pharmacokinetics of Snake Venom","volume":"10","author":[{"family":"Sanhajariya","given":"Suchaya"},{"family":"Duffull","given":"Stephen"},{"family":"Isbister","given":"Geoffrey"}],"issued":{"date-parts":[["2018",2,7]]}}}],"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[3,4]</w:t>
            </w:r>
            <w:r w:rsidRPr="00741894">
              <w:rPr>
                <w:rFonts w:asciiTheme="majorBidi" w:hAnsiTheme="majorBidi" w:cstheme="majorBidi"/>
                <w:sz w:val="24"/>
                <w:szCs w:val="24"/>
              </w:rPr>
              <w:fldChar w:fldCharType="end"/>
            </w:r>
            <w:r w:rsidRPr="00741894">
              <w:rPr>
                <w:rFonts w:asciiTheme="majorBidi" w:hAnsiTheme="majorBidi" w:cstheme="majorBidi"/>
                <w:sz w:val="24"/>
                <w:szCs w:val="24"/>
              </w:rPr>
              <w:t xml:space="preserve"> </w:t>
            </w:r>
          </w:p>
        </w:tc>
        <w:tc>
          <w:tcPr>
            <w:tcW w:w="3330" w:type="dxa"/>
          </w:tcPr>
          <w:p w:rsidR="00F91FD8" w:rsidRPr="00741894" w:rsidRDefault="00F91FD8" w:rsidP="00F91FD8">
            <w:pPr>
              <w:pStyle w:val="ListParagraph"/>
              <w:numPr>
                <w:ilvl w:val="0"/>
                <w:numId w:val="6"/>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Facilitate the spread of the venom in victim’s tissue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p5vvDOrt","properties":{"formattedCitation":"[4]","plainCitation":"[4]","noteIndex":0},"citationItems":[{"id":"Y0aB2Ocy/Cl0MbZbq","uris":["http://zotero.org/users/local/14M21gXA/items/GJBFFG2U"],"uri":["http://zotero.org/users/local/14M21gXA/items/GJBFFG2U"],"itemData":{"id":75,"type":"article-journal","container-title":"Toxins","DOI":"10.3390/toxins10020073","ISSN":"2072-6651","issue":"2","journalAbbreviation":"Toxins","language":"en","page":"73","source":"DOI.org (Crossref)","title":"Pharmacokinetics of Snake Venom","volume":"10","author":[{"family":"Sanhajariya","given":"Suchaya"},{"family":"Duffull","given":"Stephen"},{"family":"Isbister","given":"Geoffrey"}],"issued":{"date-parts":[["2018",2,7]]}}}],"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[4]</w:t>
            </w:r>
            <w:r w:rsidRPr="00741894">
              <w:rPr>
                <w:rFonts w:asciiTheme="majorBidi" w:hAnsiTheme="majorBidi" w:cstheme="majorBidi"/>
                <w:sz w:val="24"/>
                <w:szCs w:val="24"/>
              </w:rPr>
              <w:fldChar w:fldCharType="end"/>
            </w:r>
          </w:p>
          <w:p w:rsidR="00F91FD8" w:rsidRPr="00741894" w:rsidRDefault="00F91FD8" w:rsidP="008402E0">
            <w:pPr>
              <w:spacing w:line="480" w:lineRule="auto"/>
              <w:rPr>
                <w:rFonts w:asciiTheme="majorBidi" w:hAnsiTheme="majorBidi" w:cstheme="majorBidi"/>
                <w:sz w:val="24"/>
                <w:szCs w:val="24"/>
              </w:rPr>
            </w:pPr>
          </w:p>
          <w:p w:rsidR="00F91FD8" w:rsidRPr="00741894" w:rsidRDefault="00F91FD8" w:rsidP="008402E0">
            <w:pPr>
              <w:spacing w:line="480" w:lineRule="auto"/>
              <w:rPr>
                <w:rFonts w:asciiTheme="majorBidi" w:hAnsiTheme="majorBidi" w:cstheme="majorBidi"/>
                <w:sz w:val="24"/>
                <w:szCs w:val="24"/>
              </w:rPr>
            </w:pP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Proteolytic</w:t>
            </w:r>
            <w:proofErr w:type="spellEnd"/>
            <w:r w:rsidRPr="00741894">
              <w:rPr>
                <w:rFonts w:asciiTheme="majorBidi" w:hAnsiTheme="majorBidi" w:cstheme="majorBidi"/>
                <w:sz w:val="24"/>
                <w:szCs w:val="24"/>
              </w:rPr>
              <w:t xml:space="preserve"> enzymes (Serine protease and </w:t>
            </w:r>
            <w:proofErr w:type="spellStart"/>
            <w:r w:rsidRPr="00741894">
              <w:rPr>
                <w:rFonts w:asciiTheme="majorBidi" w:hAnsiTheme="majorBidi" w:cstheme="majorBidi"/>
                <w:sz w:val="24"/>
                <w:szCs w:val="24"/>
              </w:rPr>
              <w:t>metalloproteases</w:t>
            </w:r>
            <w:proofErr w:type="spellEnd"/>
            <w:r w:rsidRPr="00741894">
              <w:rPr>
                <w:rFonts w:asciiTheme="majorBidi" w:hAnsiTheme="majorBidi" w:cstheme="majorBidi"/>
                <w:sz w:val="24"/>
                <w:szCs w:val="24"/>
              </w:rPr>
              <w:t xml:space="preserve">) </w:t>
            </w:r>
          </w:p>
        </w:tc>
        <w:tc>
          <w:tcPr>
            <w:tcW w:w="4204" w:type="dxa"/>
          </w:tcPr>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Breakdown structural proteins/peptides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ylAv3dOQ","properties":{"formattedCitation":"[3]","plainCitation":"[3]","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w:t>
            </w:r>
            <w:r w:rsidRPr="00741894">
              <w:rPr>
                <w:rFonts w:asciiTheme="majorBidi" w:hAnsiTheme="majorBidi" w:cstheme="majorBidi"/>
                <w:sz w:val="24"/>
                <w:szCs w:val="24"/>
              </w:rPr>
              <w:fldChar w:fldCharType="end"/>
            </w:r>
            <w:r w:rsidRPr="00741894">
              <w:rPr>
                <w:rFonts w:asciiTheme="majorBidi" w:hAnsiTheme="majorBidi" w:cstheme="majorBidi"/>
                <w:sz w:val="24"/>
                <w:szCs w:val="24"/>
              </w:rPr>
              <w:t xml:space="preserve"> </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Activate </w:t>
            </w:r>
            <w:proofErr w:type="spellStart"/>
            <w:r w:rsidRPr="00741894">
              <w:rPr>
                <w:rFonts w:asciiTheme="majorBidi" w:hAnsiTheme="majorBidi" w:cstheme="majorBidi"/>
                <w:sz w:val="24"/>
                <w:szCs w:val="24"/>
              </w:rPr>
              <w:t>prothrombin</w:t>
            </w:r>
            <w:proofErr w:type="spellEnd"/>
            <w:r w:rsidRPr="00741894">
              <w:rPr>
                <w:rFonts w:asciiTheme="majorBidi" w:hAnsiTheme="majorBidi" w:cstheme="majorBidi"/>
                <w:sz w:val="24"/>
                <w:szCs w:val="24"/>
              </w:rPr>
              <w:t xml:space="preserve">, clotting factors and protein C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eqFjHNfc","properties":{"formattedCitation":"[2]","plainCitation":"[2]","noteIndex":0},"citationItems":[{"id":"Y0aB2Ocy/Bx4iMI0e","uris":["http://zotero.org/users/local/14M21gXA/items/J48744BE"],"uri":["http://zotero.org/users/local/14M21gXA/items/J48744BE"],"itemData":{"id":69,"type":"article-journal","container-title":"Applied Microbiology and Biotechnology","DOI":"10.1007/s00253-016-7610-9","ISSN":"0175-7598, 1432-0614","issue":"14","journalAbbreviation":"Appl Microbiol Biotechnol","language":"en","page":"6165-6181","source":"DOI.org (Crossref)","title":"Snake venom toxins: toxicity and medicinal applications","title-short":"Snake venom toxins","volume":"100","author":[{"family":"Chan","given":"Yau Sang"},{"family":"Cheung","given":"Randy Chi Fai"},{"family":"Xia","given":"Lixin"},{"family":"Wong","given":"Jack Ho"},{"family":"Ng","given":"Tzi Bun"},{"family":"Chan","given":"Wai Yee"}],"issued":{"date-parts":[["2016",7]]}}}],"schema":"https://github.com/citation-style-language/schema/raw/master/csl-citation.json"}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[2]</w:t>
            </w:r>
            <w:r w:rsidRPr="00741894">
              <w:rPr>
                <w:rFonts w:asciiTheme="majorBidi" w:hAnsiTheme="majorBidi" w:cstheme="majorBidi"/>
                <w:sz w:val="24"/>
                <w:szCs w:val="24"/>
              </w:rPr>
              <w:fldChar w:fldCharType="end"/>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Thrombin like activities </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lastRenderedPageBreak/>
              <w:t xml:space="preserve">Release </w:t>
            </w:r>
            <w:proofErr w:type="spellStart"/>
            <w:r w:rsidRPr="00741894">
              <w:rPr>
                <w:rFonts w:asciiTheme="majorBidi" w:hAnsiTheme="majorBidi" w:cstheme="majorBidi"/>
                <w:sz w:val="24"/>
                <w:szCs w:val="24"/>
              </w:rPr>
              <w:t>bradykinin</w:t>
            </w:r>
            <w:proofErr w:type="spellEnd"/>
            <w:r w:rsidRPr="00741894">
              <w:rPr>
                <w:rFonts w:asciiTheme="majorBidi" w:hAnsiTheme="majorBidi" w:cstheme="majorBidi"/>
                <w:sz w:val="24"/>
                <w:szCs w:val="24"/>
              </w:rPr>
              <w:t xml:space="preserve">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QJd10fuL","properties":{"formattedCitation":"[1]","plainCitation":"[1]","noteIndex":0},"citationItems":[{"id":"Y0aB2Ocy/HEDsHRec","uris":["http://zotero.org/users/local/14M21gXA/items/KSTEIRW4"],"uri":["http://zotero.org/users/local/14M21gXA/items/KSTEIRW4"],"itemData":{"id":68,"type":"article-journal","container-title":"Biochimica et Biophysica Acta (BBA) - Protein Structure and Molecular Enzymology","DOI":"10.1016/S0167-4838(99)00268-X","ISSN":"01674838","issue":"1-2","journalAbbreviation":"Biochimica et Biophysica Acta (BBA) - Protein Structure and Molecular Enzymology","language":"en","page":"146-156","source":"DOI.org (Crossref)","title":"Snake venom proteases affecting hemostasis and thrombosis","volume":"1477","author":[{"family":"Matsui","given":"Taei"},{"family":"Fujimura","given":"Yoshihiro"},{"family":"Titani","given":"Koiti"}],"issued":{"date-parts":[["2000",3]]}}}],"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w:t>
            </w:r>
            <w:r w:rsidRPr="00741894">
              <w:rPr>
                <w:rFonts w:asciiTheme="majorBidi" w:hAnsiTheme="majorBidi" w:cstheme="majorBidi"/>
                <w:sz w:val="24"/>
                <w:szCs w:val="24"/>
              </w:rPr>
              <w:fldChar w:fldCharType="end"/>
            </w:r>
          </w:p>
          <w:p w:rsidR="00F91FD8" w:rsidRPr="00741894" w:rsidRDefault="00F91FD8" w:rsidP="008402E0">
            <w:pPr>
              <w:spacing w:line="480" w:lineRule="auto"/>
              <w:rPr>
                <w:rFonts w:asciiTheme="majorBidi" w:hAnsiTheme="majorBidi" w:cstheme="majorBidi"/>
                <w:sz w:val="24"/>
                <w:szCs w:val="24"/>
              </w:rPr>
            </w:pPr>
          </w:p>
        </w:tc>
        <w:tc>
          <w:tcPr>
            <w:tcW w:w="3330" w:type="dxa"/>
          </w:tcPr>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lastRenderedPageBreak/>
              <w:t>Hypotension</w:t>
            </w:r>
          </w:p>
          <w:p w:rsidR="00F91FD8" w:rsidRPr="00741894" w:rsidRDefault="00F91FD8" w:rsidP="00F91FD8">
            <w:pPr>
              <w:pStyle w:val="ListParagraph"/>
              <w:numPr>
                <w:ilvl w:val="0"/>
                <w:numId w:val="3"/>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Bleeding  </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9kqGHYbz","properties":{"formattedCitation":"[1,10]","plainCitation":"[1,10]","noteIndex":0},"citationItems":[{"id":"Y0aB2Ocy/HEDsHRec","uris":["http://zotero.org/users/local/14M21gXA/items/KSTEIRW4"],"uri":["http://zotero.org/users/local/14M21gXA/items/KSTEIRW4"],"itemData":{"id":68,"type":"article-journal","container-title":"Biochimica et Biophysica Acta (BBA) - Protein Structure and Molecular Enzymology","DOI":"10.1016/S0167-4838(99)00268-X","ISSN":"01674838","issue":"1-2","journalAbbreviation":"Biochimica et Biophysica Acta (BBA) - Protein Structure and Molecular Enzymology","language":"en","page":"146-156","source":"DOI.org (Crossref)","title":"Snake venom proteases affecting hemostasis and thrombosis","volume":"1477","author":[{"family":"Matsui","given":"Taei"},{"family":"Fujimura","given":"Yoshihiro"},{"family":"Titani","given":"Koiti"}],"issued":{"date-parts":[["2000",3]]}}},{"id":418,"uris":["http://zotero.org/users/local/14M21gXA/items/Q6JP2U9W"],"uri":["http://zotero.org/users/local/14M21gXA/items/Q6JP2U9W"],"itemData":{"id":418,"type":"article-journal","container-title":"Asia Pacific Journal of Medical Toxicology","DOI":"10.22038/apjmt.2021.18232","issue":"2","journalAbbreviation":"APJMT","language":"eng","source":"DOI.org (CSL JSON)","title":"Vasculotoxic snake bite induced multi-organ dysfunction- A case report","URL":"https://doi.org/10.22038/apjmt.2021.18232","volume":"10","author":[{"family":"G","given":"Vikram"},{"family":"Geet","given":"Akash"},{"family":"Sonone","given":"Sagar"}],"accessed":{"date-parts":[["2021",7,19]]},"issued":{"date-parts":[["2021",6]]}}}],"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[1,10]</w:t>
            </w:r>
            <w:r w:rsidRPr="00741894">
              <w:rPr>
                <w:rFonts w:asciiTheme="majorBidi" w:hAnsiTheme="majorBidi" w:cstheme="majorBidi"/>
                <w:sz w:val="24"/>
                <w:szCs w:val="24"/>
              </w:rPr>
              <w:fldChar w:fldCharType="end"/>
            </w:r>
          </w:p>
          <w:p w:rsidR="00F91FD8" w:rsidRPr="00741894" w:rsidRDefault="00F91FD8" w:rsidP="008402E0">
            <w:pPr>
              <w:spacing w:line="480" w:lineRule="auto"/>
              <w:rPr>
                <w:rFonts w:asciiTheme="majorBidi" w:hAnsiTheme="majorBidi" w:cstheme="majorBidi"/>
                <w:sz w:val="24"/>
                <w:szCs w:val="24"/>
              </w:rPr>
            </w:pP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Cholinesterase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Hydrolyze Acetylcholine producing choline + acetate at the neuromuscular junction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1CwuVPbM","properties":{"formattedCitation":"[3]","plainCitation":"[3]","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w:t>
            </w:r>
            <w:r w:rsidRPr="00741894">
              <w:rPr>
                <w:rFonts w:asciiTheme="majorBidi" w:hAnsiTheme="majorBidi" w:cstheme="majorBidi"/>
                <w:sz w:val="24"/>
                <w:szCs w:val="24"/>
              </w:rPr>
              <w:fldChar w:fldCharType="end"/>
            </w:r>
          </w:p>
        </w:tc>
        <w:tc>
          <w:tcPr>
            <w:tcW w:w="3330" w:type="dxa"/>
          </w:tcPr>
          <w:p w:rsidR="00F91FD8" w:rsidRPr="00741894" w:rsidRDefault="00F91FD8" w:rsidP="00F91FD8">
            <w:pPr>
              <w:pStyle w:val="ListParagraph"/>
              <w:numPr>
                <w:ilvl w:val="0"/>
                <w:numId w:val="5"/>
              </w:num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Myotoxicity</w:t>
            </w:r>
            <w:proofErr w:type="spellEnd"/>
            <w:r w:rsidRPr="00741894">
              <w:rPr>
                <w:rFonts w:asciiTheme="majorBidi" w:hAnsiTheme="majorBidi" w:cstheme="majorBidi"/>
                <w:sz w:val="24"/>
                <w:szCs w:val="24"/>
              </w:rPr>
              <w:t xml:space="preserve"> </w:t>
            </w:r>
          </w:p>
          <w:p w:rsidR="00F91FD8" w:rsidRPr="00741894" w:rsidRDefault="00F91FD8" w:rsidP="008402E0">
            <w:pPr>
              <w:spacing w:line="480" w:lineRule="auto"/>
              <w:rPr>
                <w:rFonts w:asciiTheme="majorBidi" w:hAnsiTheme="majorBidi" w:cstheme="majorBidi"/>
                <w:sz w:val="24"/>
                <w:szCs w:val="24"/>
              </w:rPr>
            </w:pP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L-Amino acid oxidase (LAAO)</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Oxidative </w:t>
            </w:r>
            <w:proofErr w:type="spellStart"/>
            <w:r w:rsidRPr="00741894">
              <w:rPr>
                <w:rFonts w:asciiTheme="majorBidi" w:hAnsiTheme="majorBidi" w:cstheme="majorBidi"/>
                <w:sz w:val="24"/>
                <w:szCs w:val="24"/>
              </w:rPr>
              <w:t>deamidation</w:t>
            </w:r>
            <w:proofErr w:type="spellEnd"/>
            <w:r w:rsidRPr="00741894">
              <w:rPr>
                <w:rFonts w:asciiTheme="majorBidi" w:hAnsiTheme="majorBidi" w:cstheme="majorBidi"/>
                <w:sz w:val="24"/>
                <w:szCs w:val="24"/>
              </w:rPr>
              <w:t xml:space="preserve"> of L- amino acids and </w:t>
            </w:r>
            <w:proofErr w:type="spellStart"/>
            <w:r w:rsidRPr="00741894">
              <w:rPr>
                <w:rFonts w:asciiTheme="majorBidi" w:hAnsiTheme="majorBidi" w:cstheme="majorBidi"/>
                <w:sz w:val="24"/>
                <w:szCs w:val="24"/>
              </w:rPr>
              <w:t>hydroxy</w:t>
            </w:r>
            <w:proofErr w:type="spellEnd"/>
            <w:r w:rsidRPr="00741894">
              <w:rPr>
                <w:rFonts w:asciiTheme="majorBidi" w:hAnsiTheme="majorBidi" w:cstheme="majorBidi"/>
                <w:sz w:val="24"/>
                <w:szCs w:val="24"/>
              </w:rPr>
              <w:t xml:space="preserve"> acids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h6NQgMke","properties":{"formattedCitation":"[3,11]","plainCitation":"[3,11]","noteIndex":0},"citationItems":[{"id":"Y0aB2Ocy/Feb3znoX","uris":["http://zotero.org/users/local/14M21gXA/items/V8BKQ262"],"uri":["http://zotero.org/users/local/14M21gXA/items/V8BKQ262"],"itemData":{"id":72,"type":"article-journal","abstract":"Many active secretions produced by animals have been employed in the development of new drugs to treat diseases such as hypertension and cancer. Snake venom toxins contributed significantly to the treatment of many medical conditions. There are many published studies describing and elucidating the anti-cancer potential of snake venom. Cancer therapy is one of the main areas for the use of protein peptides and enzymes originating from animals of different species. Some of these proteins or peptides and enzymes from snake venom when isolated and evaluated may bind specifically to cancer cell membranes, affecting the migration and proliferation of these cells. Some of substances found in the snake venom present a great potential as anti-tumor agent. In this review, we presented the main results of recent years of research involving the active compounds of snake venom that have anticancer activity.","container-title":"Asian Pacific Journal of Tropical Biomedicine","DOI":"10.1016/S2221-1691(13)60042-8","ISSN":"2221-1691","issue":"2","journalAbbreviation":"Asian Pac J Trop Biomed","language":"eng","note":"PMID: 23593597\nPMCID: PMC3627178","page":"156-162","source":"PubMed","title":"Therapeutic potential of snake venom in cancer therapy: current perspectives","title-short":"Therapeutic potential of snake venom in cancer therapy","volume":"3","author":[{"family":"Vyas","given":"Vivek Kumar"},{"family":"Brahmbhatt","given":"Keyur"},{"family":"Bhatt","given":"Hardik"},{"family":"Parmar","given":"Utsav"}],"issued":{"date-parts":[["2013",2]]}}},{"id":"Y0aB2Ocy/yKYOSVYV","uris":["http://zotero.org/users/local/14M21gXA/items/RYAHWQFK"],"uri":["http://zotero.org/users/local/14M21gXA/items/RYAHWQFK"],"itemData":{"id":86,"type":"article-journal","container-title":"Toxicon","DOI":"10.1016/S0041-0101(02)00102-2","ISSN":"00410101","issue":"6","journalAbbreviation":"Toxicon","language":"en","page":"659-665","source":"DOI.org (Crossref)","title":"Snake venom l-amino acid oxidases","volume":"40","author":[{"family":"Du","given":"Xiao-Yan"},{"family":"Clemetson","given":"Kenneth J."}],"issued":{"date-parts":[["2002",6]]}}}],"schema":"https://github.com/citation-style-language/schema/raw/master/csl-citation.json"}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[3,11]</w:t>
            </w:r>
            <w:r w:rsidRPr="00741894">
              <w:rPr>
                <w:rFonts w:asciiTheme="majorBidi" w:hAnsiTheme="majorBidi" w:cstheme="majorBidi"/>
                <w:sz w:val="24"/>
                <w:szCs w:val="24"/>
              </w:rPr>
              <w:fldChar w:fldCharType="end"/>
            </w:r>
          </w:p>
          <w:p w:rsidR="00F91FD8" w:rsidRPr="00741894" w:rsidRDefault="00F91FD8" w:rsidP="008402E0">
            <w:pPr>
              <w:spacing w:line="480" w:lineRule="auto"/>
              <w:rPr>
                <w:rFonts w:asciiTheme="majorBidi" w:hAnsiTheme="majorBidi" w:cstheme="majorBidi"/>
                <w:sz w:val="24"/>
                <w:szCs w:val="24"/>
              </w:rPr>
            </w:pPr>
          </w:p>
        </w:tc>
        <w:tc>
          <w:tcPr>
            <w:tcW w:w="3330" w:type="dxa"/>
          </w:tcPr>
          <w:p w:rsidR="00F91FD8" w:rsidRPr="00741894" w:rsidRDefault="00F91FD8" w:rsidP="00F91FD8">
            <w:pPr>
              <w:pStyle w:val="ListParagraph"/>
              <w:numPr>
                <w:ilvl w:val="0"/>
                <w:numId w:val="1"/>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Platelet dysfunction (by blocking the ADP-dependent platelet aggregation) </w:t>
            </w:r>
          </w:p>
          <w:p w:rsidR="00F91FD8" w:rsidRPr="00741894" w:rsidRDefault="00F91FD8" w:rsidP="00F91FD8">
            <w:pPr>
              <w:pStyle w:val="ListParagraph"/>
              <w:numPr>
                <w:ilvl w:val="0"/>
                <w:numId w:val="1"/>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Hemorrhage </w:t>
            </w:r>
          </w:p>
          <w:p w:rsidR="00F91FD8" w:rsidRPr="00741894" w:rsidRDefault="00F91FD8" w:rsidP="00F91FD8">
            <w:pPr>
              <w:pStyle w:val="ListParagraph"/>
              <w:numPr>
                <w:ilvl w:val="0"/>
                <w:numId w:val="1"/>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Edema </w:t>
            </w:r>
          </w:p>
          <w:p w:rsidR="00F91FD8" w:rsidRPr="00741894" w:rsidRDefault="00F91FD8" w:rsidP="00F91FD8">
            <w:pPr>
              <w:pStyle w:val="ListParagraph"/>
              <w:numPr>
                <w:ilvl w:val="0"/>
                <w:numId w:val="1"/>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Induce apoptosis  </w:t>
            </w:r>
          </w:p>
          <w:p w:rsidR="00F91FD8" w:rsidRPr="00741894" w:rsidRDefault="00F91FD8" w:rsidP="00F91FD8">
            <w:pPr>
              <w:pStyle w:val="ListParagraph"/>
              <w:numPr>
                <w:ilvl w:val="0"/>
                <w:numId w:val="1"/>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Cytotoxicity </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60QOUZRl","properties":{"formattedCitation":"[11]","plainCitation":"[11]","noteIndex":0},"citationItems":[{"id":"Y0aB2Ocy/yKYOSVYV","uris":["http://zotero.org/users/local/14M21gXA/items/RYAHWQFK"],"uri":["http://zotero.org/users/local/14M21gXA/items/RYAHWQFK"],"itemData":{"id":86,"type":"article-journal","container-title":"Toxicon","DOI":"10.1016/S0041-0101(02)00102-2","ISSN":"00410101","issue":"6","journalAbbreviation":"Toxicon","language":"en","page":"659-665","source":"DOI.org (Crossref)","title":"Snake venom l-amino acid oxidases","volume":"40","author":[{"family":"Du","given":"Xiao-Yan"},{"family":"Clemetson","given":"Kenneth J."}],"issued":{"date-parts":[["2002",6]]}}}],"schema":"https://github.com/citation-style-language/schema/raw/master/csl-citation.json"}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[11]</w:t>
            </w:r>
            <w:r w:rsidRPr="00741894">
              <w:rPr>
                <w:rFonts w:asciiTheme="majorBidi" w:hAnsiTheme="majorBidi" w:cstheme="majorBidi"/>
                <w:sz w:val="24"/>
                <w:szCs w:val="24"/>
              </w:rPr>
              <w:fldChar w:fldCharType="end"/>
            </w: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5′-nucleotidases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Hydrolysis of phosphate at position 5′ of the sugar of DNA or RNA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RSY0sFB7","properties":{"formattedCitation":"[12]","plainCitation":"[12]","noteIndex":0},"citationItems":[{"id":"Y0aB2Ocy/VXEXXEMO","uris":["http://zotero.org/users/local/14M21gXA/items/XP3VN3YT"],"uri":["http://zotero.org/users/local/14M21gXA/items/XP3VN3YT"],"itemData":{"id":87,"type":"article-journal","container-title":"Cell Biochemistry and Function","DOI":"10.1002/cbf.1637","ISSN":"02636484, 10990844","issue":"3","journalAbbreviation":"Cell Biochem. Funct.","language":"en","page":"171-177","source":"DOI.org (Crossref)","title":"The pharmacological role of nucleotidases in snake venoms","volume":"28","author":[{"family":"Dhananjaya","given":"Bhadrapura L."},{"family":"D'Souza","given":"Cletus J. M."}],"issued":{"date-parts":[["2010",4]]}}}],"schema":"https://github.com/citation-style-language/schema/raw/master/csl-citation.json"}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[12]</w:t>
            </w:r>
            <w:r w:rsidRPr="00741894">
              <w:rPr>
                <w:rFonts w:asciiTheme="majorBidi" w:hAnsiTheme="majorBidi" w:cstheme="majorBidi"/>
                <w:sz w:val="24"/>
                <w:szCs w:val="24"/>
              </w:rPr>
              <w:fldChar w:fldCharType="end"/>
            </w:r>
          </w:p>
        </w:tc>
        <w:tc>
          <w:tcPr>
            <w:tcW w:w="3330" w:type="dxa"/>
          </w:tcPr>
          <w:p w:rsidR="00F91FD8" w:rsidRPr="00741894" w:rsidRDefault="00F91FD8" w:rsidP="00F91FD8">
            <w:pPr>
              <w:pStyle w:val="ListParagraph"/>
              <w:numPr>
                <w:ilvl w:val="0"/>
                <w:numId w:val="4"/>
              </w:numPr>
              <w:spacing w:line="480" w:lineRule="auto"/>
              <w:rPr>
                <w:rFonts w:asciiTheme="majorBidi" w:hAnsiTheme="majorBidi" w:cstheme="majorBidi"/>
                <w:sz w:val="24"/>
                <w:szCs w:val="24"/>
              </w:rPr>
            </w:pPr>
            <w:r w:rsidRPr="00741894">
              <w:rPr>
                <w:rFonts w:asciiTheme="majorBidi" w:hAnsiTheme="majorBidi" w:cstheme="majorBidi"/>
                <w:sz w:val="24"/>
                <w:szCs w:val="24"/>
              </w:rPr>
              <w:t>Platelet dysfunction</w:t>
            </w:r>
          </w:p>
        </w:tc>
      </w:tr>
      <w:tr w:rsidR="00F91FD8" w:rsidRPr="00741894" w:rsidTr="008402E0">
        <w:trPr>
          <w:jc w:val="center"/>
        </w:trPr>
        <w:tc>
          <w:tcPr>
            <w:tcW w:w="1440" w:type="dxa"/>
            <w:vMerge w:val="restart"/>
            <w:shd w:val="clear" w:color="auto" w:fill="E7E6E6" w:themeFill="background2"/>
            <w:vAlign w:val="center"/>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Non-enzymatic components </w:t>
            </w:r>
          </w:p>
        </w:tc>
        <w:tc>
          <w:tcPr>
            <w:tcW w:w="2006" w:type="dxa"/>
          </w:tcPr>
          <w:p w:rsidR="00F91FD8" w:rsidRPr="00741894" w:rsidRDefault="00F91FD8" w:rsidP="008402E0">
            <w:p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Disintegrins</w:t>
            </w:r>
            <w:proofErr w:type="spellEnd"/>
            <w:r w:rsidRPr="00741894">
              <w:rPr>
                <w:rFonts w:asciiTheme="majorBidi" w:hAnsiTheme="majorBidi" w:cstheme="majorBidi"/>
                <w:sz w:val="24"/>
                <w:szCs w:val="24"/>
              </w:rPr>
              <w:t xml:space="preserve"> (DIS)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Block platelet fibrinogen receptor</w:t>
            </w:r>
          </w:p>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Inhibit integrin aIIbb3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Y8m6IIzn","properties":{"formattedCitation":"[13]","plainCitation":"[13]","noteIndex":0},"citationItems":[{"id":"Y0aB2Ocy/n2HGneiA","uris":["http://zotero.org/users/local/14M21gXA/items/LIG5YC9U"],"uri":["http://zotero.org/users/local/14M21gXA/items/LIG5YC9U"],"itemData":{"id":88,"type":"article-journal","container-title":"Toxicon","DOI":"10.1016/j.toxicon.2005.02.024","ISSN":"00410101","issue":"8","journalAbbreviation":"Toxicon","language":"en","page":"1063-1074","source":"DOI.org (Crossref)","title":"Snake venom disintegrins: evolution of structure and function","title-short":"Snake venom disintegrins","volume":"45","author":[{"family":"Calvete","given":"Juan J."},{"family":"Marcinkiewicz","given":"Cezary"},{"family":"Monleón","given":"Daniel"},{"family":"Esteve","given":"Vicent"},{"family":"Celda","given":"Bernardo"},{"family":"Juárez","given":"Paula"},{"family":"Sanz","given":"Libia"}],"issued":{"date-parts":[["2005",6]]}}}],"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[13]</w:t>
            </w:r>
            <w:r w:rsidRPr="00741894">
              <w:rPr>
                <w:rFonts w:asciiTheme="majorBidi" w:hAnsiTheme="majorBidi" w:cstheme="majorBidi"/>
                <w:sz w:val="24"/>
                <w:szCs w:val="24"/>
              </w:rPr>
              <w:fldChar w:fldCharType="end"/>
            </w:r>
          </w:p>
        </w:tc>
        <w:tc>
          <w:tcPr>
            <w:tcW w:w="3330" w:type="dxa"/>
          </w:tcPr>
          <w:p w:rsidR="00F91FD8" w:rsidRPr="00741894" w:rsidRDefault="00F91FD8" w:rsidP="00F91FD8">
            <w:pPr>
              <w:pStyle w:val="ListParagraph"/>
              <w:numPr>
                <w:ilvl w:val="0"/>
                <w:numId w:val="2"/>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Platelet dysfunction </w:t>
            </w:r>
          </w:p>
          <w:p w:rsidR="00F91FD8" w:rsidRPr="00741894" w:rsidRDefault="00F91FD8" w:rsidP="00F91FD8">
            <w:pPr>
              <w:pStyle w:val="ListParagraph"/>
              <w:numPr>
                <w:ilvl w:val="0"/>
                <w:numId w:val="2"/>
              </w:numPr>
              <w:spacing w:line="480" w:lineRule="auto"/>
              <w:rPr>
                <w:rFonts w:asciiTheme="majorBidi" w:hAnsiTheme="majorBidi" w:cstheme="majorBidi"/>
                <w:sz w:val="24"/>
                <w:szCs w:val="24"/>
              </w:rPr>
            </w:pPr>
            <w:proofErr w:type="spellStart"/>
            <w:r w:rsidRPr="00741894">
              <w:rPr>
                <w:rFonts w:asciiTheme="majorBidi" w:hAnsiTheme="majorBidi" w:cstheme="majorBidi"/>
                <w:sz w:val="24"/>
                <w:szCs w:val="24"/>
              </w:rPr>
              <w:t>Antiangiogenic</w:t>
            </w:r>
            <w:proofErr w:type="spellEnd"/>
            <w:r w:rsidRPr="00741894">
              <w:rPr>
                <w:rFonts w:asciiTheme="majorBidi" w:hAnsiTheme="majorBidi" w:cstheme="majorBidi"/>
                <w:sz w:val="24"/>
                <w:szCs w:val="24"/>
              </w:rPr>
              <w:t xml:space="preserve"> activity </w:t>
            </w: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Cysteine-rich secretory proteins (CRISP) </w:t>
            </w:r>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Block CNG and Calcium channels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zqsFY20o","properties":{"formattedCitation":"[14]","plainCitation":"[14]","noteIndex":0},"citationItems":[{"id":"Y0aB2Ocy/zYBZxZMi","uris":["http://zotero.org/users/local/14M21gXA/items/MK28CYSL"],"uri":["http://zotero.org/users/local/14M21gXA/items/MK28CYSL"],"itemData":{"id":89,"type":"article-journal","container-title":"Toxicon","DOI":"10.1016/j.toxicon.2004.05.023","ISSN":"00410101","issue":"3","journalAbbreviation":"Toxicon","language":"en","page":"227-231","source":"DOI.org (Crossref)","title":"Structure and function of snake venom cysteine-rich secretory proteins","volume":"44","author":[{"family":"Yamazaki","given":"Yasuo"},{"family":"Morita","given":"Takashi"}],"issued":{"date-parts":[["2004",9]]}}}],"schema":"https://github.com/citation-style-language/schema/raw/master/csl-citation.json"}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[14]</w:t>
            </w:r>
            <w:r w:rsidRPr="00741894">
              <w:rPr>
                <w:rFonts w:asciiTheme="majorBidi" w:hAnsiTheme="majorBidi" w:cstheme="majorBidi"/>
                <w:sz w:val="24"/>
                <w:szCs w:val="24"/>
              </w:rPr>
              <w:fldChar w:fldCharType="end"/>
            </w:r>
          </w:p>
          <w:p w:rsidR="00F91FD8" w:rsidRPr="00741894" w:rsidRDefault="00F91FD8" w:rsidP="008402E0">
            <w:pPr>
              <w:spacing w:line="480" w:lineRule="auto"/>
              <w:rPr>
                <w:rFonts w:asciiTheme="majorBidi" w:hAnsiTheme="majorBidi" w:cstheme="majorBidi"/>
                <w:sz w:val="24"/>
                <w:szCs w:val="24"/>
              </w:rPr>
            </w:pPr>
          </w:p>
        </w:tc>
        <w:tc>
          <w:tcPr>
            <w:tcW w:w="3330" w:type="dxa"/>
          </w:tcPr>
          <w:p w:rsidR="00F91FD8" w:rsidRPr="00741894" w:rsidRDefault="00F91FD8" w:rsidP="00F91FD8">
            <w:pPr>
              <w:pStyle w:val="ListParagraph"/>
              <w:numPr>
                <w:ilvl w:val="0"/>
                <w:numId w:val="7"/>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Cytotoxicity  </w:t>
            </w:r>
          </w:p>
        </w:tc>
      </w:tr>
      <w:tr w:rsidR="00F91FD8" w:rsidRPr="00741894" w:rsidTr="008402E0">
        <w:trPr>
          <w:jc w:val="center"/>
        </w:trPr>
        <w:tc>
          <w:tcPr>
            <w:tcW w:w="1440" w:type="dxa"/>
            <w:vMerge/>
            <w:shd w:val="clear" w:color="auto" w:fill="E7E6E6" w:themeFill="background2"/>
          </w:tcPr>
          <w:p w:rsidR="00F91FD8" w:rsidRPr="00741894" w:rsidRDefault="00F91FD8" w:rsidP="008402E0">
            <w:pPr>
              <w:spacing w:line="480" w:lineRule="auto"/>
              <w:rPr>
                <w:rFonts w:asciiTheme="majorBidi" w:hAnsiTheme="majorBidi" w:cstheme="majorBidi"/>
                <w:sz w:val="24"/>
                <w:szCs w:val="24"/>
              </w:rPr>
            </w:pPr>
          </w:p>
        </w:tc>
        <w:tc>
          <w:tcPr>
            <w:tcW w:w="2006"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C-type </w:t>
            </w:r>
            <w:proofErr w:type="spellStart"/>
            <w:r w:rsidRPr="00741894">
              <w:rPr>
                <w:rFonts w:asciiTheme="majorBidi" w:hAnsiTheme="majorBidi" w:cstheme="majorBidi"/>
                <w:sz w:val="24"/>
                <w:szCs w:val="24"/>
              </w:rPr>
              <w:t>lectins</w:t>
            </w:r>
            <w:proofErr w:type="spellEnd"/>
          </w:p>
        </w:tc>
        <w:tc>
          <w:tcPr>
            <w:tcW w:w="4204" w:type="dxa"/>
          </w:tcPr>
          <w:p w:rsidR="00F91FD8" w:rsidRPr="00741894" w:rsidRDefault="00F91FD8" w:rsidP="008402E0">
            <w:p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Bind to </w:t>
            </w:r>
            <w:proofErr w:type="spellStart"/>
            <w:r w:rsidRPr="00741894">
              <w:rPr>
                <w:rFonts w:asciiTheme="majorBidi" w:hAnsiTheme="majorBidi" w:cstheme="majorBidi"/>
                <w:sz w:val="24"/>
                <w:szCs w:val="24"/>
              </w:rPr>
              <w:t>GPIb</w:t>
            </w:r>
            <w:proofErr w:type="spellEnd"/>
            <w:r w:rsidRPr="00741894">
              <w:rPr>
                <w:rFonts w:asciiTheme="majorBidi" w:hAnsiTheme="majorBidi" w:cstheme="majorBidi"/>
                <w:sz w:val="24"/>
                <w:szCs w:val="24"/>
              </w:rPr>
              <w:t xml:space="preserve">, GPVI or integrin a2b1 </w:t>
            </w:r>
            <w:r w:rsidRPr="00741894">
              <w:rPr>
                <w:rFonts w:asciiTheme="majorBidi" w:hAnsiTheme="majorBidi" w:cstheme="majorBidi"/>
                <w:sz w:val="24"/>
                <w:szCs w:val="24"/>
              </w:rPr>
              <w:fldChar w:fldCharType="begin"/>
            </w:r>
            <w:r w:rsidRPr="00741894">
              <w:rPr>
                <w:rFonts w:asciiTheme="majorBidi" w:hAnsiTheme="majorBidi" w:cstheme="majorBidi"/>
                <w:sz w:val="24"/>
                <w:szCs w:val="24"/>
              </w:rPr>
              <w:instrText xml:space="preserve"> ADDIN ZOTERO_ITEM CSL_CITATION {"citationID":"JSsJIXQp","properties":{"formattedCitation":"[15]","plainCitation":"[15]","noteIndex":0},"citationItems":[{"id":"Y0aB2Ocy/E5YzRfkM","uris":["http://zotero.org/users/local/14M21gXA/items/3YDTJTEX"],"uri":["http://zotero.org/users/local/14M21gXA/items/3YDTJTEX"],"itemData":{"id":90,"type":"article-journal","container-title":"Toxicon","DOI":"10.1016/j.toxicon.2005.02.022","ISSN":"00410101","issue":"8","journalAbbreviation":"Toxicon","language":"en","page":"1089-1098","source":"DOI.org (Crossref)","title":"Snake venom C-type lectins interacting with platelet receptors. Structure–function relationships and effects on haemostasis","volume":"45","author":[{"family":"Lu","given":"Qiumin"},{"family":"Navdaev","given":"Alexey"},{"family":"Clemetson","given":"Jeannine M."},{"family":"Clemetson","given":"Kenneth J."}],"issued":{"date-parts":[["2005",6]]}}}],"schema":"https://github.com/citation-style-language/schema/raw/master/csl-citation.json"} </w:instrText>
            </w:r>
            <w:r w:rsidRPr="00741894">
              <w:rPr>
                <w:rFonts w:asciiTheme="majorBidi" w:hAnsiTheme="majorBidi" w:cstheme="majorBidi"/>
                <w:sz w:val="24"/>
                <w:szCs w:val="24"/>
              </w:rPr>
              <w:fldChar w:fldCharType="separate"/>
            </w:r>
            <w:r w:rsidRPr="00741894">
              <w:rPr>
                <w:rFonts w:ascii="Times New Roman" w:hAnsi="Times New Roman" w:cs="Times New Roman"/>
                <w:sz w:val="24"/>
              </w:rPr>
              <w:t>[15]</w:t>
            </w:r>
            <w:r w:rsidRPr="00741894">
              <w:rPr>
                <w:rFonts w:asciiTheme="majorBidi" w:hAnsiTheme="majorBidi" w:cstheme="majorBidi"/>
                <w:sz w:val="24"/>
                <w:szCs w:val="24"/>
              </w:rPr>
              <w:fldChar w:fldCharType="end"/>
            </w:r>
          </w:p>
        </w:tc>
        <w:tc>
          <w:tcPr>
            <w:tcW w:w="3330" w:type="dxa"/>
          </w:tcPr>
          <w:p w:rsidR="00F91FD8" w:rsidRPr="00741894" w:rsidRDefault="00F91FD8" w:rsidP="00F91FD8">
            <w:pPr>
              <w:pStyle w:val="ListParagraph"/>
              <w:numPr>
                <w:ilvl w:val="0"/>
                <w:numId w:val="7"/>
              </w:numPr>
              <w:spacing w:line="480" w:lineRule="auto"/>
              <w:rPr>
                <w:rFonts w:asciiTheme="majorBidi" w:hAnsiTheme="majorBidi" w:cstheme="majorBidi"/>
                <w:sz w:val="24"/>
                <w:szCs w:val="24"/>
              </w:rPr>
            </w:pPr>
            <w:r w:rsidRPr="00741894">
              <w:rPr>
                <w:rFonts w:asciiTheme="majorBidi" w:hAnsiTheme="majorBidi" w:cstheme="majorBidi"/>
                <w:sz w:val="24"/>
                <w:szCs w:val="24"/>
              </w:rPr>
              <w:t xml:space="preserve">Platelet dysfunction </w:t>
            </w:r>
          </w:p>
          <w:p w:rsidR="00F91FD8" w:rsidRPr="00741894" w:rsidRDefault="00F91FD8" w:rsidP="008402E0">
            <w:pPr>
              <w:spacing w:line="480" w:lineRule="auto"/>
              <w:rPr>
                <w:rFonts w:asciiTheme="majorBidi" w:hAnsiTheme="majorBidi" w:cstheme="majorBidi"/>
                <w:sz w:val="24"/>
                <w:szCs w:val="24"/>
              </w:rPr>
            </w:pPr>
            <w:bookmarkStart w:id="0" w:name="_GoBack"/>
            <w:bookmarkEnd w:id="0"/>
          </w:p>
        </w:tc>
      </w:tr>
    </w:tbl>
    <w:p w:rsidR="00920797" w:rsidRDefault="00920797" w:rsidP="00F91FD8"/>
    <w:sectPr w:rsidR="00920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85441"/>
    <w:multiLevelType w:val="hybridMultilevel"/>
    <w:tmpl w:val="28C8D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C02C9"/>
    <w:multiLevelType w:val="hybridMultilevel"/>
    <w:tmpl w:val="32C05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9F0616"/>
    <w:multiLevelType w:val="hybridMultilevel"/>
    <w:tmpl w:val="76725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382B95"/>
    <w:multiLevelType w:val="hybridMultilevel"/>
    <w:tmpl w:val="75A842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DC484F"/>
    <w:multiLevelType w:val="hybridMultilevel"/>
    <w:tmpl w:val="8E74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946684"/>
    <w:multiLevelType w:val="hybridMultilevel"/>
    <w:tmpl w:val="6480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FE96D1F"/>
    <w:multiLevelType w:val="hybridMultilevel"/>
    <w:tmpl w:val="EB805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D8"/>
    <w:rsid w:val="00386280"/>
    <w:rsid w:val="00605B59"/>
    <w:rsid w:val="00920797"/>
    <w:rsid w:val="00F91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97C9C-E347-4680-A0F0-F4E01527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FD8"/>
    <w:pPr>
      <w:ind w:left="720"/>
      <w:contextualSpacing/>
    </w:pPr>
  </w:style>
  <w:style w:type="table" w:styleId="TableGrid">
    <w:name w:val="Table Grid"/>
    <w:basedOn w:val="TableNormal"/>
    <w:uiPriority w:val="39"/>
    <w:rsid w:val="00F91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MRT Pack 20 DVDs</cp:lastModifiedBy>
  <cp:revision>1</cp:revision>
  <dcterms:created xsi:type="dcterms:W3CDTF">2021-09-20T07:59:00Z</dcterms:created>
  <dcterms:modified xsi:type="dcterms:W3CDTF">2021-09-20T08:00:00Z</dcterms:modified>
</cp:coreProperties>
</file>