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8"/>
        <w:tblW w:w="10149" w:type="dxa"/>
        <w:tblLayout w:type="fixed"/>
        <w:tblLook w:val="04A0" w:firstRow="1" w:lastRow="0" w:firstColumn="1" w:lastColumn="0" w:noHBand="0" w:noVBand="1"/>
      </w:tblPr>
      <w:tblGrid>
        <w:gridCol w:w="829"/>
        <w:gridCol w:w="4558"/>
        <w:gridCol w:w="1190"/>
        <w:gridCol w:w="1191"/>
        <w:gridCol w:w="1190"/>
        <w:gridCol w:w="1191"/>
      </w:tblGrid>
      <w:tr w:rsidR="00824642" w:rsidRPr="00B739C1" w:rsidTr="00B0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824642" w:rsidRPr="00B739C1" w:rsidRDefault="00824642" w:rsidP="00B001B1">
            <w:pPr>
              <w:contextualSpacing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 xml:space="preserve">Table 1. </w:t>
            </w:r>
            <w:bookmarkStart w:id="0" w:name="_GoBack"/>
            <w:r w:rsidRPr="00B739C1">
              <w:rPr>
                <w:rFonts w:cs="Times New Roman"/>
                <w:sz w:val="16"/>
                <w:szCs w:val="16"/>
                <w:lang w:val="en-IN"/>
              </w:rPr>
              <w:t>Summary of laboratory data of patient.</w:t>
            </w:r>
            <w:bookmarkEnd w:id="0"/>
          </w:p>
        </w:tc>
      </w:tr>
      <w:tr w:rsidR="00824642" w:rsidRPr="00B739C1" w:rsidTr="00B001B1">
        <w:trPr>
          <w:trHeight w:val="283"/>
        </w:trPr>
        <w:tc>
          <w:tcPr>
            <w:tcW w:w="829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Sl. No.</w:t>
            </w:r>
          </w:p>
        </w:tc>
        <w:tc>
          <w:tcPr>
            <w:tcW w:w="4558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Parameters</w:t>
            </w:r>
          </w:p>
        </w:tc>
        <w:tc>
          <w:tcPr>
            <w:tcW w:w="1190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Day 1</w:t>
            </w:r>
          </w:p>
        </w:tc>
        <w:tc>
          <w:tcPr>
            <w:tcW w:w="1191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Day 5</w:t>
            </w:r>
          </w:p>
        </w:tc>
        <w:tc>
          <w:tcPr>
            <w:tcW w:w="1190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Day 12</w:t>
            </w:r>
          </w:p>
        </w:tc>
        <w:tc>
          <w:tcPr>
            <w:tcW w:w="1191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Day 24</w:t>
            </w:r>
          </w:p>
        </w:tc>
      </w:tr>
      <w:tr w:rsidR="00824642" w:rsidRPr="00B739C1" w:rsidTr="00B001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29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  <w:tc>
          <w:tcPr>
            <w:tcW w:w="4558" w:type="dxa"/>
          </w:tcPr>
          <w:p w:rsidR="00824642" w:rsidRPr="00B739C1" w:rsidRDefault="00824642" w:rsidP="00B001B1">
            <w:pPr>
              <w:contextualSpacing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Blood lead levels (Atomic absorption spectroscopy) (microgram/dL)</w:t>
            </w:r>
          </w:p>
        </w:tc>
        <w:tc>
          <w:tcPr>
            <w:tcW w:w="1190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119.10</w:t>
            </w:r>
          </w:p>
        </w:tc>
        <w:tc>
          <w:tcPr>
            <w:tcW w:w="1191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66.51</w:t>
            </w:r>
          </w:p>
        </w:tc>
        <w:tc>
          <w:tcPr>
            <w:tcW w:w="1190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52.27</w:t>
            </w:r>
          </w:p>
        </w:tc>
        <w:tc>
          <w:tcPr>
            <w:tcW w:w="1191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37.33</w:t>
            </w:r>
          </w:p>
        </w:tc>
      </w:tr>
      <w:tr w:rsidR="00824642" w:rsidRPr="00B739C1" w:rsidTr="00B001B1">
        <w:trPr>
          <w:trHeight w:val="283"/>
        </w:trPr>
        <w:tc>
          <w:tcPr>
            <w:tcW w:w="829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2</w:t>
            </w:r>
          </w:p>
        </w:tc>
        <w:tc>
          <w:tcPr>
            <w:tcW w:w="4558" w:type="dxa"/>
          </w:tcPr>
          <w:p w:rsidR="00824642" w:rsidRPr="00B739C1" w:rsidRDefault="00824642" w:rsidP="00B001B1">
            <w:pPr>
              <w:contextualSpacing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Hemoglobin (Hb) (g/dL)</w:t>
            </w:r>
          </w:p>
        </w:tc>
        <w:tc>
          <w:tcPr>
            <w:tcW w:w="1190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7.0</w:t>
            </w:r>
          </w:p>
        </w:tc>
        <w:tc>
          <w:tcPr>
            <w:tcW w:w="1191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9.5</w:t>
            </w:r>
          </w:p>
        </w:tc>
        <w:tc>
          <w:tcPr>
            <w:tcW w:w="1190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10.4</w:t>
            </w:r>
          </w:p>
        </w:tc>
        <w:tc>
          <w:tcPr>
            <w:tcW w:w="1191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12.3</w:t>
            </w:r>
          </w:p>
        </w:tc>
      </w:tr>
      <w:tr w:rsidR="00824642" w:rsidRPr="00B739C1" w:rsidTr="00B001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29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3</w:t>
            </w:r>
          </w:p>
        </w:tc>
        <w:tc>
          <w:tcPr>
            <w:tcW w:w="4558" w:type="dxa"/>
          </w:tcPr>
          <w:p w:rsidR="00824642" w:rsidRPr="00B739C1" w:rsidRDefault="00824642" w:rsidP="00B001B1">
            <w:pPr>
              <w:contextualSpacing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Serum Urea (mg/dL)</w:t>
            </w:r>
          </w:p>
        </w:tc>
        <w:tc>
          <w:tcPr>
            <w:tcW w:w="1190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47</w:t>
            </w:r>
          </w:p>
        </w:tc>
        <w:tc>
          <w:tcPr>
            <w:tcW w:w="1191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27</w:t>
            </w:r>
          </w:p>
        </w:tc>
        <w:tc>
          <w:tcPr>
            <w:tcW w:w="1190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28</w:t>
            </w:r>
          </w:p>
        </w:tc>
        <w:tc>
          <w:tcPr>
            <w:tcW w:w="1191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32</w:t>
            </w:r>
          </w:p>
        </w:tc>
      </w:tr>
      <w:tr w:rsidR="00824642" w:rsidRPr="00B739C1" w:rsidTr="00B001B1">
        <w:trPr>
          <w:trHeight w:val="283"/>
        </w:trPr>
        <w:tc>
          <w:tcPr>
            <w:tcW w:w="829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4</w:t>
            </w:r>
          </w:p>
        </w:tc>
        <w:tc>
          <w:tcPr>
            <w:tcW w:w="4558" w:type="dxa"/>
          </w:tcPr>
          <w:p w:rsidR="00824642" w:rsidRPr="00B739C1" w:rsidRDefault="00824642" w:rsidP="00B001B1">
            <w:pPr>
              <w:contextualSpacing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Serum Creatinine (mg/dL)</w:t>
            </w:r>
          </w:p>
        </w:tc>
        <w:tc>
          <w:tcPr>
            <w:tcW w:w="1190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1.18</w:t>
            </w:r>
          </w:p>
        </w:tc>
        <w:tc>
          <w:tcPr>
            <w:tcW w:w="1191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0.79</w:t>
            </w:r>
          </w:p>
        </w:tc>
        <w:tc>
          <w:tcPr>
            <w:tcW w:w="1190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1.03</w:t>
            </w:r>
          </w:p>
        </w:tc>
        <w:tc>
          <w:tcPr>
            <w:tcW w:w="1191" w:type="dxa"/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0.89</w:t>
            </w:r>
          </w:p>
        </w:tc>
      </w:tr>
      <w:tr w:rsidR="00824642" w:rsidRPr="00B739C1" w:rsidTr="00B001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29" w:type="dxa"/>
            <w:tcBorders>
              <w:bottom w:val="single" w:sz="4" w:space="0" w:color="auto"/>
            </w:tcBorders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5</w:t>
            </w:r>
          </w:p>
        </w:tc>
        <w:tc>
          <w:tcPr>
            <w:tcW w:w="4558" w:type="dxa"/>
            <w:tcBorders>
              <w:bottom w:val="single" w:sz="4" w:space="0" w:color="auto"/>
            </w:tcBorders>
          </w:tcPr>
          <w:p w:rsidR="00824642" w:rsidRPr="00B739C1" w:rsidRDefault="00824642" w:rsidP="00B001B1">
            <w:pPr>
              <w:contextualSpacing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Total Bilirubin (mg/dL)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1.64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0.23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24642" w:rsidRPr="00B739C1" w:rsidRDefault="00824642" w:rsidP="00B001B1">
            <w:pPr>
              <w:contextualSpacing/>
              <w:rPr>
                <w:rFonts w:cs="Times New Roman"/>
                <w:sz w:val="16"/>
                <w:szCs w:val="16"/>
                <w:lang w:val="en-IN"/>
              </w:rPr>
            </w:pPr>
            <w:r w:rsidRPr="00B739C1">
              <w:rPr>
                <w:rFonts w:cs="Times New Roman"/>
                <w:sz w:val="16"/>
                <w:szCs w:val="16"/>
                <w:lang w:val="en-IN"/>
              </w:rPr>
              <w:t>-</w:t>
            </w:r>
          </w:p>
        </w:tc>
      </w:tr>
    </w:tbl>
    <w:p w:rsidR="001045F6" w:rsidRDefault="001045F6"/>
    <w:sectPr w:rsidR="00104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A4"/>
    <w:rsid w:val="001045F6"/>
    <w:rsid w:val="00824642"/>
    <w:rsid w:val="00D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900D5-A01B-4858-8A2E-970CE427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8">
    <w:name w:val="APJMT28"/>
    <w:basedOn w:val="TableNormal"/>
    <w:uiPriority w:val="99"/>
    <w:rsid w:val="00824642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2022-01-07T06:44:00Z</dcterms:created>
  <dcterms:modified xsi:type="dcterms:W3CDTF">2022-01-07T06:44:00Z</dcterms:modified>
</cp:coreProperties>
</file>