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10149" w:type="dxa"/>
        <w:tblLook w:val="04A0" w:firstRow="1" w:lastRow="0" w:firstColumn="1" w:lastColumn="0" w:noHBand="0" w:noVBand="1"/>
      </w:tblPr>
      <w:tblGrid>
        <w:gridCol w:w="1690"/>
        <w:gridCol w:w="1692"/>
        <w:gridCol w:w="1691"/>
        <w:gridCol w:w="1692"/>
        <w:gridCol w:w="1692"/>
        <w:gridCol w:w="1692"/>
      </w:tblGrid>
      <w:tr w:rsidR="006E4D80" w:rsidRPr="00963920" w:rsidTr="00B8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6E4D80" w:rsidRPr="00963920" w:rsidRDefault="006E4D80" w:rsidP="00B81948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bCs/>
                <w:sz w:val="16"/>
                <w:szCs w:val="16"/>
              </w:rPr>
              <w:t xml:space="preserve">Table 3. </w:t>
            </w:r>
            <w:bookmarkStart w:id="0" w:name="_GoBack"/>
            <w:r w:rsidRPr="00963920">
              <w:rPr>
                <w:rFonts w:cs="Times New Roman"/>
                <w:bCs/>
                <w:sz w:val="16"/>
                <w:szCs w:val="16"/>
              </w:rPr>
              <w:t>Mean cell viability at three different exposure times</w:t>
            </w:r>
            <w:bookmarkEnd w:id="0"/>
            <w:r w:rsidRPr="00963920">
              <w:rPr>
                <w:rFonts w:cs="Times New Roman"/>
                <w:bCs/>
                <w:sz w:val="16"/>
                <w:szCs w:val="16"/>
              </w:rPr>
              <w:t>.</w:t>
            </w:r>
          </w:p>
        </w:tc>
      </w:tr>
      <w:tr w:rsidR="006E4D80" w:rsidRPr="00963920" w:rsidTr="00B81948">
        <w:trPr>
          <w:trHeight w:val="454"/>
        </w:trPr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Exposure time (Minutes)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Mean</w:t>
            </w:r>
          </w:p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Cell viability (%)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SD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Minimum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Maximum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ANOVA test</w:t>
            </w:r>
          </w:p>
        </w:tc>
      </w:tr>
      <w:tr w:rsidR="006E4D80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52.01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36.23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2" w:type="dxa"/>
            <w:vMerge w:val="restart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P&lt;0.0001</w:t>
            </w:r>
          </w:p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6E4D80" w:rsidRPr="00963920" w:rsidTr="00B81948">
        <w:trPr>
          <w:trHeight w:val="283"/>
        </w:trPr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42.4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29.43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8.1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96.2</w:t>
            </w:r>
          </w:p>
        </w:tc>
        <w:tc>
          <w:tcPr>
            <w:tcW w:w="1692" w:type="dxa"/>
            <w:vMerge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6E4D80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37.68</w:t>
            </w:r>
          </w:p>
        </w:tc>
        <w:tc>
          <w:tcPr>
            <w:tcW w:w="1691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27.94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2" w:type="dxa"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1692" w:type="dxa"/>
            <w:vMerge/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6E4D80" w:rsidRPr="00963920" w:rsidTr="00B81948">
        <w:trPr>
          <w:trHeight w:val="283"/>
        </w:trPr>
        <w:tc>
          <w:tcPr>
            <w:tcW w:w="1691" w:type="dxa"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44.03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31.78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6E4D80" w:rsidRPr="00963920" w:rsidRDefault="006E4D80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1F03D1" w:rsidRDefault="001F03D1"/>
    <w:sectPr w:rsidR="001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C"/>
    <w:rsid w:val="001F03D1"/>
    <w:rsid w:val="003E4DCC"/>
    <w:rsid w:val="00523895"/>
    <w:rsid w:val="006E4D80"/>
    <w:rsid w:val="00E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8D6D-F772-4F08-A1C1-D5374FC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6E4D8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2022-03-15T18:34:00Z</dcterms:created>
  <dcterms:modified xsi:type="dcterms:W3CDTF">2022-03-15T18:34:00Z</dcterms:modified>
</cp:coreProperties>
</file>