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2"/>
        <w:tblW w:w="10149" w:type="dxa"/>
        <w:tblLook w:val="04A0" w:firstRow="1" w:lastRow="0" w:firstColumn="1" w:lastColumn="0" w:noHBand="0" w:noVBand="1"/>
      </w:tblPr>
      <w:tblGrid>
        <w:gridCol w:w="2029"/>
        <w:gridCol w:w="2030"/>
        <w:gridCol w:w="2030"/>
        <w:gridCol w:w="2030"/>
        <w:gridCol w:w="2030"/>
      </w:tblGrid>
      <w:tr w:rsidR="00105396" w:rsidRPr="001952AF" w:rsidTr="00165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5"/>
          </w:tcPr>
          <w:p w:rsidR="00105396" w:rsidRPr="001952AF" w:rsidRDefault="00105396" w:rsidP="0016506B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 xml:space="preserve">Table 1. </w:t>
            </w:r>
            <w:bookmarkStart w:id="0" w:name="_GoBack"/>
            <w:r w:rsidRPr="001952AF">
              <w:rPr>
                <w:rFonts w:cs="Times New Roman"/>
                <w:sz w:val="16"/>
                <w:szCs w:val="16"/>
              </w:rPr>
              <w:t xml:space="preserve">World Health Organization (WHO) permissible limits for heavy metals in plant and soil comparable to </w:t>
            </w:r>
            <w:proofErr w:type="spellStart"/>
            <w:r w:rsidRPr="001952AF">
              <w:rPr>
                <w:rFonts w:cs="Times New Roman"/>
                <w:sz w:val="16"/>
                <w:szCs w:val="16"/>
                <w:lang w:val="en-GB"/>
              </w:rPr>
              <w:t>Awka</w:t>
            </w:r>
            <w:proofErr w:type="spellEnd"/>
            <w:r w:rsidRPr="001952AF">
              <w:rPr>
                <w:rFonts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952AF">
              <w:rPr>
                <w:rFonts w:cs="Times New Roman"/>
                <w:sz w:val="16"/>
                <w:szCs w:val="16"/>
                <w:lang w:val="en-GB"/>
              </w:rPr>
              <w:t>Etiti</w:t>
            </w:r>
            <w:proofErr w:type="spellEnd"/>
            <w:r w:rsidRPr="001952AF">
              <w:rPr>
                <w:rFonts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952AF">
              <w:rPr>
                <w:rFonts w:cs="Times New Roman"/>
                <w:sz w:val="16"/>
                <w:szCs w:val="16"/>
              </w:rPr>
              <w:t>Anambra</w:t>
            </w:r>
            <w:proofErr w:type="spellEnd"/>
            <w:r w:rsidRPr="001952AF">
              <w:rPr>
                <w:rFonts w:cs="Times New Roman"/>
                <w:sz w:val="16"/>
                <w:szCs w:val="16"/>
              </w:rPr>
              <w:t xml:space="preserve"> State mean concentrations</w:t>
            </w:r>
            <w:bookmarkEnd w:id="0"/>
          </w:p>
        </w:tc>
      </w:tr>
      <w:tr w:rsidR="00105396" w:rsidRPr="001952AF" w:rsidTr="0016506B">
        <w:trPr>
          <w:trHeight w:val="340"/>
        </w:trPr>
        <w:tc>
          <w:tcPr>
            <w:tcW w:w="2029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Metals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WHO Acceptable Limits(Soil)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1952AF">
              <w:rPr>
                <w:rFonts w:cs="Times New Roman"/>
                <w:sz w:val="16"/>
                <w:szCs w:val="16"/>
              </w:rPr>
              <w:t>Imiringi</w:t>
            </w:r>
            <w:proofErr w:type="spellEnd"/>
          </w:p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Soil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Plantain</w:t>
            </w:r>
          </w:p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WHO Acceptable Limits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Plantain</w:t>
            </w:r>
          </w:p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1952AF">
              <w:rPr>
                <w:rFonts w:cs="Times New Roman"/>
                <w:sz w:val="16"/>
                <w:szCs w:val="16"/>
              </w:rPr>
              <w:t>Imiringi</w:t>
            </w:r>
            <w:proofErr w:type="spellEnd"/>
            <w:r w:rsidRPr="001952AF">
              <w:rPr>
                <w:rFonts w:cs="Times New Roman"/>
                <w:sz w:val="16"/>
                <w:szCs w:val="16"/>
              </w:rPr>
              <w:t>)</w:t>
            </w:r>
          </w:p>
        </w:tc>
      </w:tr>
      <w:tr w:rsidR="00105396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Cadmium (mg/kg)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0.80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1.95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0.02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0.22</w:t>
            </w:r>
          </w:p>
        </w:tc>
      </w:tr>
      <w:tr w:rsidR="00105396" w:rsidRPr="001952AF" w:rsidTr="0016506B">
        <w:trPr>
          <w:trHeight w:val="283"/>
        </w:trPr>
        <w:tc>
          <w:tcPr>
            <w:tcW w:w="2029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Chromium (mg/kg)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100.00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3.185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1.30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0.49</w:t>
            </w:r>
          </w:p>
        </w:tc>
      </w:tr>
      <w:tr w:rsidR="00105396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Arsenic (mg/kg)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5.00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0.98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1.46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0.65</w:t>
            </w:r>
          </w:p>
        </w:tc>
      </w:tr>
      <w:tr w:rsidR="00105396" w:rsidRPr="001952AF" w:rsidTr="0016506B">
        <w:trPr>
          <w:trHeight w:val="283"/>
        </w:trPr>
        <w:tc>
          <w:tcPr>
            <w:tcW w:w="2029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Lead (mg/kg)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85.00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0.93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2.00</w:t>
            </w:r>
          </w:p>
        </w:tc>
        <w:tc>
          <w:tcPr>
            <w:tcW w:w="2030" w:type="dxa"/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0.47</w:t>
            </w:r>
          </w:p>
        </w:tc>
      </w:tr>
      <w:tr w:rsidR="00105396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  <w:tcBorders>
              <w:bottom w:val="single" w:sz="4" w:space="0" w:color="auto"/>
            </w:tcBorders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Mercury (mg/kg)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2.00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0.0075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0.02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&gt;0.0001</w:t>
            </w:r>
          </w:p>
        </w:tc>
      </w:tr>
      <w:tr w:rsidR="00105396" w:rsidRPr="001952AF" w:rsidTr="0016506B">
        <w:trPr>
          <w:trHeight w:val="283"/>
        </w:trPr>
        <w:tc>
          <w:tcPr>
            <w:tcW w:w="10149" w:type="dxa"/>
            <w:gridSpan w:val="5"/>
            <w:tcBorders>
              <w:top w:val="single" w:sz="4" w:space="0" w:color="auto"/>
            </w:tcBorders>
          </w:tcPr>
          <w:p w:rsidR="00105396" w:rsidRPr="001952AF" w:rsidRDefault="00105396" w:rsidP="0016506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Source: WHO (1996)</w:t>
            </w:r>
          </w:p>
        </w:tc>
      </w:tr>
    </w:tbl>
    <w:p w:rsidR="001C55C5" w:rsidRDefault="001C55C5"/>
    <w:sectPr w:rsidR="001C5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96"/>
    <w:rsid w:val="00105396"/>
    <w:rsid w:val="001C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7E9317-A8C4-44F3-ABF8-D920D05E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396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2">
    <w:name w:val="APJMT32"/>
    <w:basedOn w:val="TableNormal"/>
    <w:uiPriority w:val="99"/>
    <w:rsid w:val="00105396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2022-03-15T18:49:00Z</dcterms:created>
  <dcterms:modified xsi:type="dcterms:W3CDTF">2022-03-15T18:51:00Z</dcterms:modified>
</cp:coreProperties>
</file>