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40"/>
        <w:tblW w:w="10149" w:type="dxa"/>
        <w:tblLook w:val="04A0" w:firstRow="1" w:lastRow="0" w:firstColumn="1" w:lastColumn="0" w:noHBand="0" w:noVBand="1"/>
      </w:tblPr>
      <w:tblGrid>
        <w:gridCol w:w="3969"/>
        <w:gridCol w:w="3090"/>
        <w:gridCol w:w="3090"/>
      </w:tblGrid>
      <w:tr w:rsidR="000C575C" w:rsidRPr="00E9212D" w:rsidTr="00F761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3"/>
          </w:tcPr>
          <w:p w:rsidR="000C575C" w:rsidRPr="00E9212D" w:rsidRDefault="000C575C" w:rsidP="00F7616C">
            <w:pPr>
              <w:contextualSpacing/>
              <w:mirrorIndents/>
              <w:jc w:val="left"/>
              <w:textAlignment w:val="top"/>
              <w:rPr>
                <w:rFonts w:cs="Times New Roman"/>
                <w:bCs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 xml:space="preserve">Table 3. </w:t>
            </w:r>
            <w:bookmarkStart w:id="0" w:name="_GoBack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Details of each pesticide group</w:t>
            </w:r>
            <w:bookmarkEnd w:id="0"/>
          </w:p>
        </w:tc>
      </w:tr>
      <w:tr w:rsidR="000C575C" w:rsidRPr="00E9212D" w:rsidTr="00F7616C">
        <w:trPr>
          <w:trHeight w:val="283"/>
        </w:trPr>
        <w:tc>
          <w:tcPr>
            <w:tcW w:w="3969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</w:p>
        </w:tc>
        <w:tc>
          <w:tcPr>
            <w:tcW w:w="3090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Chlorpyrifos</w:t>
            </w:r>
            <w:proofErr w:type="spellEnd"/>
          </w:p>
        </w:tc>
        <w:tc>
          <w:tcPr>
            <w:tcW w:w="3090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proofErr w:type="spellStart"/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Quinalphos</w:t>
            </w:r>
            <w:proofErr w:type="spellEnd"/>
          </w:p>
        </w:tc>
      </w:tr>
      <w:tr w:rsidR="000C575C" w:rsidRPr="00E9212D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969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Median (range) quantity ingested</w:t>
            </w:r>
          </w:p>
        </w:tc>
        <w:tc>
          <w:tcPr>
            <w:tcW w:w="3090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50 (25-100) ml</w:t>
            </w:r>
          </w:p>
        </w:tc>
        <w:tc>
          <w:tcPr>
            <w:tcW w:w="3090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62.5 (50-100)ml</w:t>
            </w:r>
          </w:p>
        </w:tc>
      </w:tr>
      <w:tr w:rsidR="000C575C" w:rsidRPr="00E9212D" w:rsidTr="00F7616C">
        <w:trPr>
          <w:trHeight w:val="283"/>
        </w:trPr>
        <w:tc>
          <w:tcPr>
            <w:tcW w:w="3969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Median (IQR) quantity of pesticide in lavage</w:t>
            </w:r>
          </w:p>
        </w:tc>
        <w:tc>
          <w:tcPr>
            <w:tcW w:w="3090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10.24 (14.36)µg/L</w:t>
            </w:r>
          </w:p>
        </w:tc>
        <w:tc>
          <w:tcPr>
            <w:tcW w:w="3090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1360.62(1691.2) µg/L</w:t>
            </w:r>
          </w:p>
        </w:tc>
      </w:tr>
      <w:tr w:rsidR="000C575C" w:rsidRPr="00E9212D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969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Median quantity (lag time &lt;4hours)</w:t>
            </w:r>
          </w:p>
        </w:tc>
        <w:tc>
          <w:tcPr>
            <w:tcW w:w="3090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9.22(55.17) µg/L</w:t>
            </w:r>
          </w:p>
        </w:tc>
        <w:tc>
          <w:tcPr>
            <w:tcW w:w="3090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1698.72 (1438.57) µg/L</w:t>
            </w:r>
          </w:p>
        </w:tc>
      </w:tr>
      <w:tr w:rsidR="000C575C" w:rsidRPr="00E9212D" w:rsidTr="00F7616C">
        <w:trPr>
          <w:trHeight w:val="283"/>
        </w:trPr>
        <w:tc>
          <w:tcPr>
            <w:tcW w:w="3969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Median quantity (lag time more than 4 hours)</w:t>
            </w:r>
          </w:p>
        </w:tc>
        <w:tc>
          <w:tcPr>
            <w:tcW w:w="3090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15.32 (12.31) µg/L</w:t>
            </w:r>
          </w:p>
        </w:tc>
        <w:tc>
          <w:tcPr>
            <w:tcW w:w="3090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1.24 (0)µg/L</w:t>
            </w:r>
          </w:p>
        </w:tc>
      </w:tr>
      <w:tr w:rsidR="000C575C" w:rsidRPr="00E9212D" w:rsidTr="00F761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969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Median quantity of pesticide (with prior lavage)</w:t>
            </w:r>
          </w:p>
        </w:tc>
        <w:tc>
          <w:tcPr>
            <w:tcW w:w="3090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14.29 µg/L</w:t>
            </w:r>
          </w:p>
        </w:tc>
        <w:tc>
          <w:tcPr>
            <w:tcW w:w="3090" w:type="dxa"/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7040.51 µg/L</w:t>
            </w:r>
          </w:p>
        </w:tc>
      </w:tr>
      <w:tr w:rsidR="000C575C" w:rsidRPr="00E9212D" w:rsidTr="00F7616C">
        <w:trPr>
          <w:trHeight w:val="283"/>
        </w:trPr>
        <w:tc>
          <w:tcPr>
            <w:tcW w:w="3969" w:type="dxa"/>
            <w:tcBorders>
              <w:bottom w:val="single" w:sz="4" w:space="0" w:color="auto"/>
            </w:tcBorders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Median quantity of pesticide (with no prior lavage)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10.24 µg/L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:rsidR="000C575C" w:rsidRPr="00E9212D" w:rsidRDefault="000C575C" w:rsidP="00F7616C">
            <w:pPr>
              <w:contextualSpacing/>
              <w:mirrorIndents/>
              <w:textAlignment w:val="top"/>
              <w:rPr>
                <w:rFonts w:cs="Times New Roman"/>
                <w:sz w:val="16"/>
                <w:szCs w:val="16"/>
                <w:lang w:val="en-IN" w:eastAsia="en-IN"/>
              </w:rPr>
            </w:pPr>
            <w:r w:rsidRPr="00E9212D">
              <w:rPr>
                <w:rFonts w:cs="Times New Roman"/>
                <w:sz w:val="16"/>
                <w:szCs w:val="16"/>
                <w:lang w:val="en-IN" w:eastAsia="en-IN"/>
              </w:rPr>
              <w:t>1234.31 µg/L</w:t>
            </w:r>
          </w:p>
        </w:tc>
      </w:tr>
    </w:tbl>
    <w:p w:rsidR="004D068A" w:rsidRDefault="004D068A"/>
    <w:sectPr w:rsidR="004D0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3C"/>
    <w:rsid w:val="000C575C"/>
    <w:rsid w:val="004D068A"/>
    <w:rsid w:val="007143DC"/>
    <w:rsid w:val="00C2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99E4D-83BC-4071-9241-BB11002A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40">
    <w:name w:val="APJMT40"/>
    <w:basedOn w:val="TableNormal"/>
    <w:uiPriority w:val="99"/>
    <w:rsid w:val="000C575C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2022-03-15T19:40:00Z</dcterms:created>
  <dcterms:modified xsi:type="dcterms:W3CDTF">2022-03-15T19:40:00Z</dcterms:modified>
</cp:coreProperties>
</file>