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9"/>
        <w:tblW w:w="10149" w:type="dxa"/>
        <w:tblLayout w:type="fixed"/>
        <w:tblLook w:val="04A0" w:firstRow="1" w:lastRow="0" w:firstColumn="1" w:lastColumn="0" w:noHBand="0" w:noVBand="1"/>
      </w:tblPr>
      <w:tblGrid>
        <w:gridCol w:w="2527"/>
        <w:gridCol w:w="1321"/>
        <w:gridCol w:w="1349"/>
        <w:gridCol w:w="1073"/>
        <w:gridCol w:w="1369"/>
        <w:gridCol w:w="2510"/>
      </w:tblGrid>
      <w:tr w:rsidR="00A55D51" w:rsidRPr="00E0496B" w:rsidTr="00AE5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8296" w:type="dxa"/>
            <w:gridSpan w:val="6"/>
          </w:tcPr>
          <w:p w:rsidR="00A55D51" w:rsidRPr="00E0496B" w:rsidRDefault="00A55D51" w:rsidP="00AE5456">
            <w:pPr>
              <w:bidi w:val="0"/>
              <w:spacing w:line="240" w:lineRule="auto"/>
              <w:jc w:val="left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Table 1. Distribution of the studied patients (n=3381) according to route and mode of administration of the poison and gender:</w:t>
            </w:r>
          </w:p>
        </w:tc>
      </w:tr>
      <w:tr w:rsidR="00A55D51" w:rsidRPr="00E0496B" w:rsidTr="00AE5456">
        <w:trPr>
          <w:trHeight w:val="340"/>
        </w:trPr>
        <w:tc>
          <w:tcPr>
            <w:tcW w:w="2065" w:type="dxa"/>
            <w:vMerge w:val="restart"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bookmarkStart w:id="0" w:name="_Hlk91273196"/>
            <w:r w:rsidRPr="00E0496B">
              <w:rPr>
                <w:rFonts w:cs="Times New Roman"/>
                <w:sz w:val="16"/>
                <w:szCs w:val="16"/>
              </w:rPr>
              <w:t>Route of administration</w:t>
            </w:r>
          </w:p>
        </w:tc>
        <w:tc>
          <w:tcPr>
            <w:tcW w:w="2183" w:type="dxa"/>
            <w:gridSpan w:val="2"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Males</w:t>
            </w:r>
          </w:p>
          <w:p w:rsidR="00A55D51" w:rsidRPr="00E0496B" w:rsidRDefault="00A55D51" w:rsidP="00AE5456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N=1332</w:t>
            </w:r>
          </w:p>
        </w:tc>
        <w:tc>
          <w:tcPr>
            <w:tcW w:w="1996" w:type="dxa"/>
            <w:gridSpan w:val="2"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Females</w:t>
            </w:r>
          </w:p>
          <w:p w:rsidR="00A55D51" w:rsidRPr="00E0496B" w:rsidRDefault="00A55D51" w:rsidP="00AE5456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N=2049</w:t>
            </w:r>
          </w:p>
        </w:tc>
        <w:tc>
          <w:tcPr>
            <w:tcW w:w="2052" w:type="dxa"/>
            <w:vMerge w:val="restart"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p value</w:t>
            </w:r>
          </w:p>
        </w:tc>
      </w:tr>
      <w:tr w:rsidR="00A55D51" w:rsidRPr="00E0496B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65" w:type="dxa"/>
            <w:vMerge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N</w:t>
            </w:r>
          </w:p>
        </w:tc>
        <w:tc>
          <w:tcPr>
            <w:tcW w:w="1103" w:type="dxa"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%</w:t>
            </w:r>
          </w:p>
        </w:tc>
        <w:tc>
          <w:tcPr>
            <w:tcW w:w="877" w:type="dxa"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N</w:t>
            </w:r>
          </w:p>
        </w:tc>
        <w:tc>
          <w:tcPr>
            <w:tcW w:w="1119" w:type="dxa"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%</w:t>
            </w:r>
          </w:p>
        </w:tc>
        <w:tc>
          <w:tcPr>
            <w:tcW w:w="2052" w:type="dxa"/>
            <w:vMerge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55D51" w:rsidRPr="00E0496B" w:rsidTr="00AE5456">
        <w:trPr>
          <w:trHeight w:val="283"/>
        </w:trPr>
        <w:tc>
          <w:tcPr>
            <w:tcW w:w="2065" w:type="dxa"/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Oral</w:t>
            </w:r>
          </w:p>
        </w:tc>
        <w:tc>
          <w:tcPr>
            <w:tcW w:w="1080" w:type="dxa"/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1211</w:t>
            </w:r>
          </w:p>
        </w:tc>
        <w:tc>
          <w:tcPr>
            <w:tcW w:w="1103" w:type="dxa"/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90.9</w:t>
            </w:r>
          </w:p>
        </w:tc>
        <w:tc>
          <w:tcPr>
            <w:tcW w:w="877" w:type="dxa"/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1946</w:t>
            </w:r>
          </w:p>
        </w:tc>
        <w:tc>
          <w:tcPr>
            <w:tcW w:w="1119" w:type="dxa"/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95.0</w:t>
            </w:r>
          </w:p>
        </w:tc>
        <w:tc>
          <w:tcPr>
            <w:tcW w:w="2052" w:type="dxa"/>
            <w:vMerge w:val="restart"/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X</w:t>
            </w:r>
            <w:r w:rsidRPr="00E0496B">
              <w:rPr>
                <w:rFonts w:cs="Times New Roman"/>
                <w:sz w:val="16"/>
                <w:szCs w:val="16"/>
                <w:vertAlign w:val="superscript"/>
              </w:rPr>
              <w:t>2</w:t>
            </w:r>
            <w:r w:rsidRPr="00E0496B">
              <w:rPr>
                <w:rFonts w:cs="Times New Roman"/>
                <w:sz w:val="16"/>
                <w:szCs w:val="16"/>
              </w:rPr>
              <w:t>=44.413</w:t>
            </w:r>
          </w:p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E0496B">
              <w:rPr>
                <w:rFonts w:cs="Times New Roman"/>
                <w:sz w:val="16"/>
                <w:szCs w:val="16"/>
              </w:rPr>
              <w:t>p</w:t>
            </w:r>
            <w:r w:rsidRPr="00E0496B">
              <w:rPr>
                <w:rFonts w:cs="Times New Roman"/>
                <w:sz w:val="16"/>
                <w:szCs w:val="16"/>
                <w:vertAlign w:val="superscript"/>
              </w:rPr>
              <w:t>MC</w:t>
            </w:r>
            <w:proofErr w:type="spellEnd"/>
            <w:r w:rsidRPr="00E0496B">
              <w:rPr>
                <w:rFonts w:cs="Times New Roman"/>
                <w:sz w:val="16"/>
                <w:szCs w:val="16"/>
              </w:rPr>
              <w:t>&lt;0.001*</w:t>
            </w:r>
          </w:p>
        </w:tc>
      </w:tr>
      <w:tr w:rsidR="00A55D51" w:rsidRPr="00E0496B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65" w:type="dxa"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Inhalation</w:t>
            </w:r>
          </w:p>
        </w:tc>
        <w:tc>
          <w:tcPr>
            <w:tcW w:w="1080" w:type="dxa"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64</w:t>
            </w:r>
          </w:p>
        </w:tc>
        <w:tc>
          <w:tcPr>
            <w:tcW w:w="1103" w:type="dxa"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4.8</w:t>
            </w:r>
          </w:p>
        </w:tc>
        <w:tc>
          <w:tcPr>
            <w:tcW w:w="877" w:type="dxa"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85</w:t>
            </w:r>
          </w:p>
        </w:tc>
        <w:tc>
          <w:tcPr>
            <w:tcW w:w="1119" w:type="dxa"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4.2</w:t>
            </w:r>
          </w:p>
        </w:tc>
        <w:tc>
          <w:tcPr>
            <w:tcW w:w="2052" w:type="dxa"/>
            <w:vMerge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55D51" w:rsidRPr="00E0496B" w:rsidTr="00AE5456">
        <w:trPr>
          <w:trHeight w:val="283"/>
        </w:trPr>
        <w:tc>
          <w:tcPr>
            <w:tcW w:w="2065" w:type="dxa"/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Injection</w:t>
            </w:r>
          </w:p>
        </w:tc>
        <w:tc>
          <w:tcPr>
            <w:tcW w:w="1080" w:type="dxa"/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03" w:type="dxa"/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0.2</w:t>
            </w:r>
          </w:p>
        </w:tc>
        <w:tc>
          <w:tcPr>
            <w:tcW w:w="877" w:type="dxa"/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19" w:type="dxa"/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0.0</w:t>
            </w:r>
          </w:p>
        </w:tc>
        <w:tc>
          <w:tcPr>
            <w:tcW w:w="2052" w:type="dxa"/>
            <w:vMerge/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55D51" w:rsidRPr="00E0496B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Skin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55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4.1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0.8</w:t>
            </w:r>
          </w:p>
        </w:tc>
        <w:tc>
          <w:tcPr>
            <w:tcW w:w="20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55D51" w:rsidRPr="00E0496B" w:rsidTr="00AE5456">
        <w:trPr>
          <w:trHeight w:val="454"/>
        </w:trPr>
        <w:tc>
          <w:tcPr>
            <w:tcW w:w="20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Mode of exposure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Males</w:t>
            </w:r>
          </w:p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N=1332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Females</w:t>
            </w:r>
          </w:p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N=2049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p value</w:t>
            </w:r>
          </w:p>
        </w:tc>
      </w:tr>
      <w:tr w:rsidR="00A55D51" w:rsidRPr="00E0496B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65" w:type="dxa"/>
            <w:vMerge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N</w:t>
            </w:r>
          </w:p>
        </w:tc>
        <w:tc>
          <w:tcPr>
            <w:tcW w:w="1103" w:type="dxa"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%</w:t>
            </w:r>
          </w:p>
        </w:tc>
        <w:tc>
          <w:tcPr>
            <w:tcW w:w="877" w:type="dxa"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N</w:t>
            </w:r>
          </w:p>
        </w:tc>
        <w:tc>
          <w:tcPr>
            <w:tcW w:w="1119" w:type="dxa"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%</w:t>
            </w:r>
          </w:p>
        </w:tc>
        <w:tc>
          <w:tcPr>
            <w:tcW w:w="2052" w:type="dxa"/>
            <w:vMerge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55D51" w:rsidRPr="00E0496B" w:rsidTr="00AE5456">
        <w:trPr>
          <w:trHeight w:val="283"/>
        </w:trPr>
        <w:tc>
          <w:tcPr>
            <w:tcW w:w="2065" w:type="dxa"/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Accidental</w:t>
            </w:r>
          </w:p>
        </w:tc>
        <w:tc>
          <w:tcPr>
            <w:tcW w:w="1080" w:type="dxa"/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1048</w:t>
            </w:r>
          </w:p>
        </w:tc>
        <w:tc>
          <w:tcPr>
            <w:tcW w:w="1103" w:type="dxa"/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78.7</w:t>
            </w:r>
          </w:p>
        </w:tc>
        <w:tc>
          <w:tcPr>
            <w:tcW w:w="877" w:type="dxa"/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1135</w:t>
            </w:r>
          </w:p>
        </w:tc>
        <w:tc>
          <w:tcPr>
            <w:tcW w:w="1119" w:type="dxa"/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55.4</w:t>
            </w:r>
          </w:p>
        </w:tc>
        <w:tc>
          <w:tcPr>
            <w:tcW w:w="2052" w:type="dxa"/>
            <w:vMerge w:val="restart"/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X</w:t>
            </w:r>
            <w:r w:rsidRPr="00E0496B">
              <w:rPr>
                <w:rFonts w:cs="Times New Roman"/>
                <w:sz w:val="16"/>
                <w:szCs w:val="16"/>
                <w:vertAlign w:val="superscript"/>
              </w:rPr>
              <w:t>2</w:t>
            </w:r>
            <w:r w:rsidRPr="00E0496B">
              <w:rPr>
                <w:rFonts w:cs="Times New Roman"/>
                <w:sz w:val="16"/>
                <w:szCs w:val="16"/>
              </w:rPr>
              <w:t>=193.764</w:t>
            </w:r>
          </w:p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E0496B">
              <w:rPr>
                <w:rFonts w:cs="Times New Roman"/>
                <w:sz w:val="16"/>
                <w:szCs w:val="16"/>
              </w:rPr>
              <w:t>p</w:t>
            </w:r>
            <w:r w:rsidRPr="00E0496B">
              <w:rPr>
                <w:rFonts w:cs="Times New Roman"/>
                <w:sz w:val="16"/>
                <w:szCs w:val="16"/>
                <w:vertAlign w:val="superscript"/>
              </w:rPr>
              <w:t>MC</w:t>
            </w:r>
            <w:proofErr w:type="spellEnd"/>
            <w:r w:rsidRPr="00E0496B">
              <w:rPr>
                <w:rFonts w:cs="Times New Roman"/>
                <w:sz w:val="16"/>
                <w:szCs w:val="16"/>
              </w:rPr>
              <w:t>&lt;0.001*</w:t>
            </w:r>
          </w:p>
        </w:tc>
      </w:tr>
      <w:tr w:rsidR="00A55D51" w:rsidRPr="00E0496B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65" w:type="dxa"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Suicidal</w:t>
            </w:r>
          </w:p>
        </w:tc>
        <w:tc>
          <w:tcPr>
            <w:tcW w:w="1080" w:type="dxa"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283</w:t>
            </w:r>
          </w:p>
        </w:tc>
        <w:tc>
          <w:tcPr>
            <w:tcW w:w="1103" w:type="dxa"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21.2</w:t>
            </w:r>
          </w:p>
        </w:tc>
        <w:tc>
          <w:tcPr>
            <w:tcW w:w="877" w:type="dxa"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914</w:t>
            </w:r>
          </w:p>
        </w:tc>
        <w:tc>
          <w:tcPr>
            <w:tcW w:w="1119" w:type="dxa"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44.6</w:t>
            </w:r>
          </w:p>
        </w:tc>
        <w:tc>
          <w:tcPr>
            <w:tcW w:w="2052" w:type="dxa"/>
            <w:vMerge/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55D51" w:rsidRPr="00E0496B" w:rsidTr="00AE5456">
        <w:trPr>
          <w:trHeight w:val="283"/>
        </w:trPr>
        <w:tc>
          <w:tcPr>
            <w:tcW w:w="2065" w:type="dxa"/>
            <w:tcBorders>
              <w:bottom w:val="single" w:sz="4" w:space="0" w:color="auto"/>
            </w:tcBorders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Homicidal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0.1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0.0</w:t>
            </w:r>
          </w:p>
        </w:tc>
        <w:tc>
          <w:tcPr>
            <w:tcW w:w="2052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A55D51" w:rsidRPr="00E0496B" w:rsidRDefault="00A55D51" w:rsidP="00AE5456">
            <w:pPr>
              <w:bidi w:val="0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55D51" w:rsidRPr="00E0496B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tcW w:w="829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55D51" w:rsidRPr="00E0496B" w:rsidRDefault="00A55D51" w:rsidP="00AE5456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P*: significant at level &lt;0.05*</w:t>
            </w:r>
          </w:p>
          <w:p w:rsidR="00A55D51" w:rsidRPr="00E0496B" w:rsidRDefault="00A55D51" w:rsidP="00AE5456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>X2: Chi square test used to compare qualitative variables</w:t>
            </w:r>
          </w:p>
          <w:p w:rsidR="00A55D51" w:rsidRPr="00E0496B" w:rsidRDefault="00A55D51" w:rsidP="00AE5456">
            <w:pPr>
              <w:bidi w:val="0"/>
              <w:spacing w:line="240" w:lineRule="auto"/>
              <w:jc w:val="left"/>
              <w:rPr>
                <w:rFonts w:cs="Times New Roman"/>
                <w:sz w:val="16"/>
                <w:szCs w:val="16"/>
              </w:rPr>
            </w:pPr>
            <w:r w:rsidRPr="00E0496B">
              <w:rPr>
                <w:rFonts w:cs="Times New Roman"/>
                <w:sz w:val="16"/>
                <w:szCs w:val="16"/>
              </w:rPr>
              <w:t xml:space="preserve">PMC: Monte </w:t>
            </w:r>
            <w:proofErr w:type="spellStart"/>
            <w:r w:rsidRPr="00E0496B">
              <w:rPr>
                <w:rFonts w:cs="Times New Roman"/>
                <w:sz w:val="16"/>
                <w:szCs w:val="16"/>
              </w:rPr>
              <w:t>carlo</w:t>
            </w:r>
            <w:proofErr w:type="spellEnd"/>
            <w:r w:rsidRPr="00E0496B">
              <w:rPr>
                <w:rFonts w:cs="Times New Roman"/>
                <w:sz w:val="16"/>
                <w:szCs w:val="16"/>
              </w:rPr>
              <w:t xml:space="preserve"> significance of chi square test</w:t>
            </w:r>
          </w:p>
        </w:tc>
      </w:tr>
    </w:tbl>
    <w:p w:rsidR="00540652" w:rsidRDefault="00540652">
      <w:bookmarkStart w:id="1" w:name="_GoBack"/>
      <w:bookmarkEnd w:id="0"/>
      <w:bookmarkEnd w:id="1"/>
    </w:p>
    <w:sectPr w:rsidR="00540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51"/>
    <w:rsid w:val="00540652"/>
    <w:rsid w:val="00A5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5F51F-C007-430D-B38B-6F490B52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D51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9">
    <w:name w:val="APJMT29"/>
    <w:basedOn w:val="TableNormal"/>
    <w:uiPriority w:val="99"/>
    <w:rsid w:val="00A55D51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1</cp:revision>
  <dcterms:created xsi:type="dcterms:W3CDTF">2022-06-16T04:13:00Z</dcterms:created>
  <dcterms:modified xsi:type="dcterms:W3CDTF">2022-06-16T04:31:00Z</dcterms:modified>
</cp:coreProperties>
</file>