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3"/>
        <w:tblW w:w="10149" w:type="dxa"/>
        <w:tblLook w:val="04A0" w:firstRow="1" w:lastRow="0" w:firstColumn="1" w:lastColumn="0" w:noHBand="0" w:noVBand="1"/>
      </w:tblPr>
      <w:tblGrid>
        <w:gridCol w:w="1708"/>
        <w:gridCol w:w="1540"/>
        <w:gridCol w:w="1725"/>
        <w:gridCol w:w="1725"/>
        <w:gridCol w:w="1725"/>
        <w:gridCol w:w="1726"/>
      </w:tblGrid>
      <w:tr w:rsidR="00836795" w:rsidRPr="00215F83" w:rsidTr="0059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 xml:space="preserve">Table 2. Place of catheter insertion in patients admitted to ICU poisoning department of Ahvaz </w:t>
            </w:r>
            <w:proofErr w:type="spellStart"/>
            <w:r w:rsidRPr="00215F83">
              <w:rPr>
                <w:rFonts w:cs="Times New Roman"/>
                <w:sz w:val="16"/>
                <w:szCs w:val="16"/>
              </w:rPr>
              <w:t>Razi</w:t>
            </w:r>
            <w:proofErr w:type="spellEnd"/>
            <w:r w:rsidRPr="00215F83">
              <w:rPr>
                <w:rFonts w:cs="Times New Roman"/>
                <w:sz w:val="16"/>
                <w:szCs w:val="16"/>
              </w:rPr>
              <w:t xml:space="preserve"> Hospital</w:t>
            </w:r>
          </w:p>
        </w:tc>
      </w:tr>
      <w:tr w:rsidR="00836795" w:rsidRPr="00215F83" w:rsidTr="00593BE8">
        <w:trPr>
          <w:trHeight w:val="283"/>
        </w:trPr>
        <w:tc>
          <w:tcPr>
            <w:tcW w:w="3248" w:type="dxa"/>
            <w:gridSpan w:val="2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Frequency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Percentage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215F83">
              <w:rPr>
                <w:rFonts w:cs="Times New Roman"/>
                <w:sz w:val="16"/>
                <w:szCs w:val="16"/>
              </w:rPr>
              <w:t>Crude percentage</w:t>
            </w:r>
          </w:p>
        </w:tc>
        <w:tc>
          <w:tcPr>
            <w:tcW w:w="1726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215F83">
              <w:rPr>
                <w:rFonts w:cs="Times New Roman"/>
                <w:sz w:val="16"/>
                <w:szCs w:val="16"/>
              </w:rPr>
              <w:t>Cumulative frequency</w:t>
            </w:r>
          </w:p>
        </w:tc>
      </w:tr>
      <w:tr w:rsidR="00836795" w:rsidRPr="00215F83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8" w:type="dxa"/>
            <w:vMerge w:val="restart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Place of Catheter Insertion</w:t>
            </w:r>
          </w:p>
        </w:tc>
        <w:tc>
          <w:tcPr>
            <w:tcW w:w="1540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Jugular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52.5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52.5</w:t>
            </w:r>
          </w:p>
        </w:tc>
        <w:tc>
          <w:tcPr>
            <w:tcW w:w="1726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52.5</w:t>
            </w:r>
          </w:p>
        </w:tc>
      </w:tr>
      <w:tr w:rsidR="00836795" w:rsidRPr="00215F83" w:rsidTr="00593BE8">
        <w:trPr>
          <w:trHeight w:val="283"/>
        </w:trPr>
        <w:tc>
          <w:tcPr>
            <w:tcW w:w="1708" w:type="dxa"/>
            <w:vMerge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0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Femoral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46.3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46.3</w:t>
            </w:r>
          </w:p>
        </w:tc>
        <w:tc>
          <w:tcPr>
            <w:tcW w:w="1726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98</w:t>
            </w:r>
          </w:p>
        </w:tc>
      </w:tr>
      <w:tr w:rsidR="00836795" w:rsidRPr="00215F83" w:rsidTr="00593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8" w:type="dxa"/>
            <w:vMerge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0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215F83">
              <w:rPr>
                <w:rFonts w:cs="Times New Roman"/>
                <w:sz w:val="16"/>
                <w:szCs w:val="16"/>
              </w:rPr>
              <w:t>Subclavian</w:t>
            </w:r>
            <w:proofErr w:type="spellEnd"/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1725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1726" w:type="dxa"/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215F83">
              <w:rPr>
                <w:rFonts w:cs="Times New Roman"/>
                <w:sz w:val="16"/>
                <w:szCs w:val="16"/>
              </w:rPr>
              <w:t>100</w:t>
            </w:r>
          </w:p>
        </w:tc>
      </w:tr>
      <w:tr w:rsidR="00836795" w:rsidRPr="00215F83" w:rsidTr="00593BE8">
        <w:trPr>
          <w:trHeight w:val="283"/>
        </w:trPr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15F83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836795" w:rsidRPr="00215F83" w:rsidRDefault="00836795" w:rsidP="00593BE8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ED2FBF" w:rsidRDefault="00ED2FBF">
      <w:bookmarkStart w:id="0" w:name="_GoBack"/>
      <w:bookmarkEnd w:id="0"/>
    </w:p>
    <w:sectPr w:rsidR="00ED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AF"/>
    <w:rsid w:val="00836795"/>
    <w:rsid w:val="00BF30AF"/>
    <w:rsid w:val="00E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29C8F-84F8-44A6-9A71-8D80B76E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3">
    <w:name w:val="APJMT43"/>
    <w:basedOn w:val="TableNormal"/>
    <w:uiPriority w:val="99"/>
    <w:rsid w:val="00836795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2022-06-26T09:59:00Z</dcterms:created>
  <dcterms:modified xsi:type="dcterms:W3CDTF">2022-06-26T09:59:00Z</dcterms:modified>
</cp:coreProperties>
</file>