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43"/>
        <w:tblW w:w="10149" w:type="dxa"/>
        <w:tblLook w:val="04A0" w:firstRow="1" w:lastRow="0" w:firstColumn="1" w:lastColumn="0" w:noHBand="0" w:noVBand="1"/>
      </w:tblPr>
      <w:tblGrid>
        <w:gridCol w:w="1708"/>
        <w:gridCol w:w="1540"/>
        <w:gridCol w:w="1725"/>
        <w:gridCol w:w="1725"/>
        <w:gridCol w:w="1725"/>
        <w:gridCol w:w="1726"/>
      </w:tblGrid>
      <w:tr w:rsidR="00836795" w:rsidRPr="00215F83" w:rsidTr="00593B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10149" w:type="dxa"/>
            <w:gridSpan w:val="6"/>
          </w:tcPr>
          <w:p w:rsidR="00836795" w:rsidRPr="00215F83" w:rsidRDefault="00836795" w:rsidP="00593BE8">
            <w:pPr>
              <w:autoSpaceDE w:val="0"/>
              <w:autoSpaceDN w:val="0"/>
              <w:adjustRightInd w:val="0"/>
              <w:contextualSpacing/>
              <w:mirrorIndents/>
              <w:jc w:val="left"/>
              <w:rPr>
                <w:rFonts w:cs="Times New Roman"/>
                <w:bCs/>
                <w:sz w:val="16"/>
                <w:szCs w:val="16"/>
              </w:rPr>
            </w:pPr>
            <w:r w:rsidRPr="00215F83">
              <w:rPr>
                <w:rFonts w:cs="Times New Roman"/>
                <w:sz w:val="16"/>
                <w:szCs w:val="16"/>
              </w:rPr>
              <w:t xml:space="preserve">Table 2. Place of catheter insertion in patients admitted to ICU poisoning department of Ahvaz </w:t>
            </w:r>
            <w:proofErr w:type="spellStart"/>
            <w:r w:rsidRPr="00215F83">
              <w:rPr>
                <w:rFonts w:cs="Times New Roman"/>
                <w:sz w:val="16"/>
                <w:szCs w:val="16"/>
              </w:rPr>
              <w:t>Razi</w:t>
            </w:r>
            <w:proofErr w:type="spellEnd"/>
            <w:r w:rsidRPr="00215F83">
              <w:rPr>
                <w:rFonts w:cs="Times New Roman"/>
                <w:sz w:val="16"/>
                <w:szCs w:val="16"/>
              </w:rPr>
              <w:t xml:space="preserve"> Hospital</w:t>
            </w:r>
          </w:p>
        </w:tc>
      </w:tr>
      <w:tr w:rsidR="00836795" w:rsidRPr="00215F83" w:rsidTr="00593BE8">
        <w:trPr>
          <w:trHeight w:val="283"/>
        </w:trPr>
        <w:tc>
          <w:tcPr>
            <w:tcW w:w="3248" w:type="dxa"/>
            <w:gridSpan w:val="2"/>
          </w:tcPr>
          <w:p w:rsidR="00836795" w:rsidRPr="00215F83" w:rsidRDefault="00836795" w:rsidP="00593BE8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25" w:type="dxa"/>
          </w:tcPr>
          <w:p w:rsidR="00836795" w:rsidRPr="00215F83" w:rsidRDefault="00836795" w:rsidP="00593BE8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15F83">
              <w:rPr>
                <w:rFonts w:cs="Times New Roman"/>
                <w:sz w:val="16"/>
                <w:szCs w:val="16"/>
              </w:rPr>
              <w:t>Frequency</w:t>
            </w:r>
          </w:p>
        </w:tc>
        <w:tc>
          <w:tcPr>
            <w:tcW w:w="1725" w:type="dxa"/>
          </w:tcPr>
          <w:p w:rsidR="00836795" w:rsidRPr="00215F83" w:rsidRDefault="00836795" w:rsidP="00593BE8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15F83">
              <w:rPr>
                <w:rFonts w:cs="Times New Roman"/>
                <w:sz w:val="16"/>
                <w:szCs w:val="16"/>
              </w:rPr>
              <w:t>Percentage</w:t>
            </w:r>
          </w:p>
        </w:tc>
        <w:tc>
          <w:tcPr>
            <w:tcW w:w="1725" w:type="dxa"/>
          </w:tcPr>
          <w:p w:rsidR="00836795" w:rsidRPr="00215F83" w:rsidRDefault="00836795" w:rsidP="00593BE8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215F83">
              <w:rPr>
                <w:rFonts w:cs="Times New Roman"/>
                <w:sz w:val="16"/>
                <w:szCs w:val="16"/>
              </w:rPr>
              <w:t>Crude percentage</w:t>
            </w:r>
          </w:p>
        </w:tc>
        <w:tc>
          <w:tcPr>
            <w:tcW w:w="1726" w:type="dxa"/>
          </w:tcPr>
          <w:p w:rsidR="00836795" w:rsidRPr="00215F83" w:rsidRDefault="00836795" w:rsidP="00593BE8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215F83">
              <w:rPr>
                <w:rFonts w:cs="Times New Roman"/>
                <w:sz w:val="16"/>
                <w:szCs w:val="16"/>
              </w:rPr>
              <w:t>Cumulative frequency</w:t>
            </w:r>
          </w:p>
        </w:tc>
      </w:tr>
      <w:tr w:rsidR="00836795" w:rsidRPr="00215F83" w:rsidTr="00593B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708" w:type="dxa"/>
            <w:vMerge w:val="restart"/>
          </w:tcPr>
          <w:p w:rsidR="00836795" w:rsidRPr="00215F83" w:rsidRDefault="00836795" w:rsidP="00593BE8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15F83">
              <w:rPr>
                <w:rFonts w:cs="Times New Roman"/>
                <w:sz w:val="16"/>
                <w:szCs w:val="16"/>
              </w:rPr>
              <w:t>Place of Catheter Insertion</w:t>
            </w:r>
          </w:p>
        </w:tc>
        <w:tc>
          <w:tcPr>
            <w:tcW w:w="1540" w:type="dxa"/>
          </w:tcPr>
          <w:p w:rsidR="00836795" w:rsidRPr="00215F83" w:rsidRDefault="00836795" w:rsidP="00593BE8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15F83">
              <w:rPr>
                <w:rFonts w:cs="Times New Roman"/>
                <w:sz w:val="16"/>
                <w:szCs w:val="16"/>
              </w:rPr>
              <w:t>Jugular</w:t>
            </w:r>
          </w:p>
        </w:tc>
        <w:tc>
          <w:tcPr>
            <w:tcW w:w="1725" w:type="dxa"/>
          </w:tcPr>
          <w:p w:rsidR="00836795" w:rsidRPr="00215F83" w:rsidRDefault="00836795" w:rsidP="00593BE8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15F83">
              <w:rPr>
                <w:rFonts w:cs="Times New Roman"/>
                <w:sz w:val="16"/>
                <w:szCs w:val="16"/>
              </w:rPr>
              <w:t>42</w:t>
            </w:r>
          </w:p>
        </w:tc>
        <w:tc>
          <w:tcPr>
            <w:tcW w:w="1725" w:type="dxa"/>
          </w:tcPr>
          <w:p w:rsidR="00836795" w:rsidRPr="00215F83" w:rsidRDefault="00836795" w:rsidP="00593BE8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15F83">
              <w:rPr>
                <w:rFonts w:cs="Times New Roman"/>
                <w:sz w:val="16"/>
                <w:szCs w:val="16"/>
              </w:rPr>
              <w:t>52.5</w:t>
            </w:r>
          </w:p>
        </w:tc>
        <w:tc>
          <w:tcPr>
            <w:tcW w:w="1725" w:type="dxa"/>
          </w:tcPr>
          <w:p w:rsidR="00836795" w:rsidRPr="00215F83" w:rsidRDefault="00836795" w:rsidP="00593BE8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15F83">
              <w:rPr>
                <w:rFonts w:cs="Times New Roman"/>
                <w:sz w:val="16"/>
                <w:szCs w:val="16"/>
              </w:rPr>
              <w:t>52.5</w:t>
            </w:r>
          </w:p>
        </w:tc>
        <w:tc>
          <w:tcPr>
            <w:tcW w:w="1726" w:type="dxa"/>
          </w:tcPr>
          <w:p w:rsidR="00836795" w:rsidRPr="00215F83" w:rsidRDefault="00836795" w:rsidP="00593BE8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15F83">
              <w:rPr>
                <w:rFonts w:cs="Times New Roman"/>
                <w:sz w:val="16"/>
                <w:szCs w:val="16"/>
              </w:rPr>
              <w:t>52.5</w:t>
            </w:r>
          </w:p>
        </w:tc>
      </w:tr>
      <w:tr w:rsidR="00836795" w:rsidRPr="00215F83" w:rsidTr="00593BE8">
        <w:trPr>
          <w:trHeight w:val="283"/>
        </w:trPr>
        <w:tc>
          <w:tcPr>
            <w:tcW w:w="1708" w:type="dxa"/>
            <w:vMerge/>
          </w:tcPr>
          <w:p w:rsidR="00836795" w:rsidRPr="00215F83" w:rsidRDefault="00836795" w:rsidP="00593BE8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40" w:type="dxa"/>
          </w:tcPr>
          <w:p w:rsidR="00836795" w:rsidRPr="00215F83" w:rsidRDefault="00836795" w:rsidP="00593BE8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15F83">
              <w:rPr>
                <w:rFonts w:cs="Times New Roman"/>
                <w:sz w:val="16"/>
                <w:szCs w:val="16"/>
              </w:rPr>
              <w:t>Femoral</w:t>
            </w:r>
          </w:p>
        </w:tc>
        <w:tc>
          <w:tcPr>
            <w:tcW w:w="1725" w:type="dxa"/>
          </w:tcPr>
          <w:p w:rsidR="00836795" w:rsidRPr="00215F83" w:rsidRDefault="00836795" w:rsidP="00593BE8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15F83">
              <w:rPr>
                <w:rFonts w:cs="Times New Roman"/>
                <w:sz w:val="16"/>
                <w:szCs w:val="16"/>
              </w:rPr>
              <w:t>37</w:t>
            </w:r>
          </w:p>
        </w:tc>
        <w:tc>
          <w:tcPr>
            <w:tcW w:w="1725" w:type="dxa"/>
          </w:tcPr>
          <w:p w:rsidR="00836795" w:rsidRPr="00215F83" w:rsidRDefault="00836795" w:rsidP="00593BE8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15F83">
              <w:rPr>
                <w:rFonts w:cs="Times New Roman"/>
                <w:sz w:val="16"/>
                <w:szCs w:val="16"/>
              </w:rPr>
              <w:t>46.3</w:t>
            </w:r>
          </w:p>
        </w:tc>
        <w:tc>
          <w:tcPr>
            <w:tcW w:w="1725" w:type="dxa"/>
          </w:tcPr>
          <w:p w:rsidR="00836795" w:rsidRPr="00215F83" w:rsidRDefault="00836795" w:rsidP="00593BE8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15F83">
              <w:rPr>
                <w:rFonts w:cs="Times New Roman"/>
                <w:sz w:val="16"/>
                <w:szCs w:val="16"/>
              </w:rPr>
              <w:t>46.3</w:t>
            </w:r>
          </w:p>
        </w:tc>
        <w:tc>
          <w:tcPr>
            <w:tcW w:w="1726" w:type="dxa"/>
          </w:tcPr>
          <w:p w:rsidR="00836795" w:rsidRPr="00215F83" w:rsidRDefault="00836795" w:rsidP="00593BE8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15F83">
              <w:rPr>
                <w:rFonts w:cs="Times New Roman"/>
                <w:sz w:val="16"/>
                <w:szCs w:val="16"/>
              </w:rPr>
              <w:t>98</w:t>
            </w:r>
          </w:p>
        </w:tc>
      </w:tr>
      <w:tr w:rsidR="00836795" w:rsidRPr="00215F83" w:rsidTr="00593B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708" w:type="dxa"/>
            <w:vMerge/>
          </w:tcPr>
          <w:p w:rsidR="00836795" w:rsidRPr="00215F83" w:rsidRDefault="00836795" w:rsidP="00593BE8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40" w:type="dxa"/>
          </w:tcPr>
          <w:p w:rsidR="00836795" w:rsidRPr="00215F83" w:rsidRDefault="00836795" w:rsidP="00593BE8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proofErr w:type="spellStart"/>
            <w:r w:rsidRPr="00215F83">
              <w:rPr>
                <w:rFonts w:cs="Times New Roman"/>
                <w:sz w:val="16"/>
                <w:szCs w:val="16"/>
              </w:rPr>
              <w:t>Subclavian</w:t>
            </w:r>
            <w:proofErr w:type="spellEnd"/>
          </w:p>
        </w:tc>
        <w:tc>
          <w:tcPr>
            <w:tcW w:w="1725" w:type="dxa"/>
          </w:tcPr>
          <w:p w:rsidR="00836795" w:rsidRPr="00215F83" w:rsidRDefault="00836795" w:rsidP="00593BE8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15F83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725" w:type="dxa"/>
          </w:tcPr>
          <w:p w:rsidR="00836795" w:rsidRPr="00215F83" w:rsidRDefault="00836795" w:rsidP="00593BE8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15F83">
              <w:rPr>
                <w:rFonts w:cs="Times New Roman"/>
                <w:sz w:val="16"/>
                <w:szCs w:val="16"/>
              </w:rPr>
              <w:t>1.2</w:t>
            </w:r>
          </w:p>
        </w:tc>
        <w:tc>
          <w:tcPr>
            <w:tcW w:w="1725" w:type="dxa"/>
          </w:tcPr>
          <w:p w:rsidR="00836795" w:rsidRPr="00215F83" w:rsidRDefault="00836795" w:rsidP="00593BE8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15F83">
              <w:rPr>
                <w:rFonts w:cs="Times New Roman"/>
                <w:sz w:val="16"/>
                <w:szCs w:val="16"/>
              </w:rPr>
              <w:t>1.2</w:t>
            </w:r>
          </w:p>
        </w:tc>
        <w:tc>
          <w:tcPr>
            <w:tcW w:w="1726" w:type="dxa"/>
          </w:tcPr>
          <w:p w:rsidR="00836795" w:rsidRPr="00215F83" w:rsidRDefault="00836795" w:rsidP="00593BE8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215F83">
              <w:rPr>
                <w:rFonts w:cs="Times New Roman"/>
                <w:sz w:val="16"/>
                <w:szCs w:val="16"/>
              </w:rPr>
              <w:t>100</w:t>
            </w:r>
          </w:p>
        </w:tc>
      </w:tr>
      <w:tr w:rsidR="00836795" w:rsidRPr="00215F83" w:rsidTr="00593BE8">
        <w:trPr>
          <w:trHeight w:val="283"/>
        </w:trPr>
        <w:tc>
          <w:tcPr>
            <w:tcW w:w="1708" w:type="dxa"/>
            <w:vMerge/>
            <w:tcBorders>
              <w:bottom w:val="single" w:sz="4" w:space="0" w:color="auto"/>
            </w:tcBorders>
          </w:tcPr>
          <w:p w:rsidR="00836795" w:rsidRPr="00215F83" w:rsidRDefault="00836795" w:rsidP="00593BE8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836795" w:rsidRPr="00215F83" w:rsidRDefault="00836795" w:rsidP="00593BE8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15F83">
              <w:rPr>
                <w:rFonts w:cs="Times New Roman"/>
                <w:sz w:val="16"/>
                <w:szCs w:val="16"/>
              </w:rPr>
              <w:t>Total</w:t>
            </w:r>
          </w:p>
        </w:tc>
        <w:tc>
          <w:tcPr>
            <w:tcW w:w="1725" w:type="dxa"/>
            <w:tcBorders>
              <w:bottom w:val="single" w:sz="4" w:space="0" w:color="auto"/>
            </w:tcBorders>
          </w:tcPr>
          <w:p w:rsidR="00836795" w:rsidRPr="00215F83" w:rsidRDefault="00836795" w:rsidP="00593BE8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15F83">
              <w:rPr>
                <w:rFonts w:cs="Times New Roman"/>
                <w:sz w:val="16"/>
                <w:szCs w:val="16"/>
              </w:rPr>
              <w:t>80</w:t>
            </w:r>
          </w:p>
        </w:tc>
        <w:tc>
          <w:tcPr>
            <w:tcW w:w="1725" w:type="dxa"/>
            <w:tcBorders>
              <w:bottom w:val="single" w:sz="4" w:space="0" w:color="auto"/>
            </w:tcBorders>
          </w:tcPr>
          <w:p w:rsidR="00836795" w:rsidRPr="00215F83" w:rsidRDefault="00836795" w:rsidP="00593BE8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15F83">
              <w:rPr>
                <w:rFonts w:cs="Times New Roman"/>
                <w:sz w:val="16"/>
                <w:szCs w:val="16"/>
              </w:rPr>
              <w:t>100</w:t>
            </w:r>
          </w:p>
        </w:tc>
        <w:tc>
          <w:tcPr>
            <w:tcW w:w="1725" w:type="dxa"/>
            <w:tcBorders>
              <w:bottom w:val="single" w:sz="4" w:space="0" w:color="auto"/>
            </w:tcBorders>
          </w:tcPr>
          <w:p w:rsidR="00836795" w:rsidRPr="00215F83" w:rsidRDefault="00836795" w:rsidP="00593BE8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15F83">
              <w:rPr>
                <w:rFonts w:cs="Times New Roman"/>
                <w:sz w:val="16"/>
                <w:szCs w:val="16"/>
              </w:rPr>
              <w:t>100</w:t>
            </w:r>
          </w:p>
        </w:tc>
        <w:tc>
          <w:tcPr>
            <w:tcW w:w="1726" w:type="dxa"/>
            <w:tcBorders>
              <w:bottom w:val="single" w:sz="4" w:space="0" w:color="auto"/>
            </w:tcBorders>
          </w:tcPr>
          <w:p w:rsidR="00836795" w:rsidRPr="00215F83" w:rsidRDefault="00836795" w:rsidP="00593BE8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</w:tr>
    </w:tbl>
    <w:p w:rsidR="00ED2FBF" w:rsidRDefault="00ED2FBF">
      <w:bookmarkStart w:id="0" w:name="_GoBack"/>
      <w:bookmarkEnd w:id="0"/>
    </w:p>
    <w:sectPr w:rsidR="00ED2F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0AF"/>
    <w:rsid w:val="00836795"/>
    <w:rsid w:val="00BF30AF"/>
    <w:rsid w:val="00ED2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729C8F-84F8-44A6-9A71-8D80B76E8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43">
    <w:name w:val="APJMT43"/>
    <w:basedOn w:val="TableNormal"/>
    <w:uiPriority w:val="99"/>
    <w:rsid w:val="00836795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2</cp:revision>
  <dcterms:created xsi:type="dcterms:W3CDTF">2022-06-26T09:59:00Z</dcterms:created>
  <dcterms:modified xsi:type="dcterms:W3CDTF">2022-06-26T09:59:00Z</dcterms:modified>
</cp:coreProperties>
</file>