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PJMT"/>
        <w:tblW w:w="10149" w:type="dxa"/>
        <w:tblLayout w:type="fixed"/>
        <w:tblLook w:val="04A0" w:firstRow="1" w:lastRow="0" w:firstColumn="1" w:lastColumn="0" w:noHBand="0" w:noVBand="1"/>
      </w:tblPr>
      <w:tblGrid>
        <w:gridCol w:w="1127"/>
        <w:gridCol w:w="1128"/>
        <w:gridCol w:w="1128"/>
        <w:gridCol w:w="1127"/>
        <w:gridCol w:w="1128"/>
        <w:gridCol w:w="1128"/>
        <w:gridCol w:w="1127"/>
        <w:gridCol w:w="1128"/>
        <w:gridCol w:w="1128"/>
      </w:tblGrid>
      <w:tr w:rsidR="00AC13F0" w:rsidRPr="00A602F4" w:rsidTr="00A73C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567"/>
        </w:trPr>
        <w:tc>
          <w:tcPr>
            <w:tcW w:w="10149" w:type="dxa"/>
            <w:gridSpan w:val="9"/>
          </w:tcPr>
          <w:p w:rsidR="00AC13F0" w:rsidRPr="00A602F4" w:rsidRDefault="00AC13F0" w:rsidP="00A73CB1">
            <w:pPr>
              <w:contextualSpacing/>
              <w:mirrorIndents/>
              <w:jc w:val="left"/>
              <w:rPr>
                <w:rFonts w:cs="Times New Roman"/>
                <w:sz w:val="16"/>
                <w:szCs w:val="16"/>
                <w:lang w:eastAsia="zh-CN"/>
              </w:rPr>
            </w:pPr>
            <w:r w:rsidRPr="00A602F4">
              <w:rPr>
                <w:rFonts w:cs="Times New Roman"/>
                <w:sz w:val="16"/>
                <w:szCs w:val="16"/>
                <w:lang w:bidi="ar-EG"/>
              </w:rPr>
              <w:t xml:space="preserve">Table 2. Validity (AUC, sensitivity, specificity) for NLR, IMA, COHB, GCS, CT brain to predict </w:t>
            </w:r>
            <w:r w:rsidRPr="00A602F4">
              <w:rPr>
                <w:rFonts w:cs="Times New Roman"/>
                <w:sz w:val="16"/>
                <w:szCs w:val="16"/>
              </w:rPr>
              <w:t xml:space="preserve">delayed neurological </w:t>
            </w:r>
            <w:proofErr w:type="spellStart"/>
            <w:r w:rsidRPr="00A602F4">
              <w:rPr>
                <w:rFonts w:cs="Times New Roman"/>
                <w:sz w:val="16"/>
                <w:szCs w:val="16"/>
              </w:rPr>
              <w:t>Sequelae</w:t>
            </w:r>
            <w:proofErr w:type="spellEnd"/>
            <w:r w:rsidRPr="00A602F4">
              <w:rPr>
                <w:rFonts w:cs="Times New Roman"/>
                <w:sz w:val="16"/>
                <w:szCs w:val="16"/>
              </w:rPr>
              <w:t xml:space="preserve">   (DNS)</w:t>
            </w:r>
            <w:r w:rsidRPr="00A602F4">
              <w:rPr>
                <w:rFonts w:cs="Times New Roman"/>
                <w:sz w:val="16"/>
                <w:szCs w:val="16"/>
                <w:lang w:bidi="ar-EG"/>
              </w:rPr>
              <w:t xml:space="preserve"> </w:t>
            </w:r>
            <w:r w:rsidRPr="00A602F4">
              <w:rPr>
                <w:rFonts w:cs="Times New Roman"/>
                <w:sz w:val="16"/>
                <w:szCs w:val="16"/>
              </w:rPr>
              <w:t xml:space="preserve">among CO-intoxicated patients </w:t>
            </w:r>
            <w:r w:rsidRPr="00A602F4">
              <w:rPr>
                <w:rFonts w:cs="Times New Roman"/>
                <w:sz w:val="16"/>
                <w:szCs w:val="16"/>
                <w:lang w:bidi="ar-EG"/>
              </w:rPr>
              <w:t>(n = 60)</w:t>
            </w:r>
          </w:p>
        </w:tc>
      </w:tr>
      <w:tr w:rsidR="00AC13F0" w:rsidRPr="00A602F4" w:rsidTr="00A73CB1">
        <w:trPr>
          <w:cantSplit/>
          <w:trHeight w:val="283"/>
        </w:trPr>
        <w:tc>
          <w:tcPr>
            <w:tcW w:w="1127" w:type="dxa"/>
          </w:tcPr>
          <w:p w:rsidR="00AC13F0" w:rsidRPr="00A602F4" w:rsidRDefault="00AC13F0" w:rsidP="00A73CB1">
            <w:pPr>
              <w:contextualSpacing/>
              <w:mirrorIndents/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28" w:type="dxa"/>
          </w:tcPr>
          <w:p w:rsidR="00AC13F0" w:rsidRPr="00A602F4" w:rsidRDefault="00AC13F0" w:rsidP="00A73CB1">
            <w:pPr>
              <w:contextualSpacing/>
              <w:mirrorIndents/>
              <w:rPr>
                <w:rFonts w:cs="Times New Roman"/>
                <w:b/>
                <w:bCs/>
                <w:sz w:val="16"/>
                <w:szCs w:val="16"/>
              </w:rPr>
            </w:pPr>
            <w:r w:rsidRPr="00A602F4">
              <w:rPr>
                <w:rFonts w:cs="Times New Roman"/>
                <w:b/>
                <w:bCs/>
                <w:sz w:val="16"/>
                <w:szCs w:val="16"/>
              </w:rPr>
              <w:t>AUC</w:t>
            </w:r>
          </w:p>
        </w:tc>
        <w:tc>
          <w:tcPr>
            <w:tcW w:w="1128" w:type="dxa"/>
          </w:tcPr>
          <w:p w:rsidR="00AC13F0" w:rsidRPr="00A602F4" w:rsidRDefault="00AC13F0" w:rsidP="00A73CB1">
            <w:pPr>
              <w:contextualSpacing/>
              <w:mirrorIndents/>
              <w:rPr>
                <w:rFonts w:cs="Times New Roman"/>
                <w:b/>
                <w:bCs/>
                <w:sz w:val="16"/>
                <w:szCs w:val="16"/>
              </w:rPr>
            </w:pPr>
            <w:r w:rsidRPr="00A602F4">
              <w:rPr>
                <w:rFonts w:cs="Times New Roman"/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1127" w:type="dxa"/>
          </w:tcPr>
          <w:p w:rsidR="00AC13F0" w:rsidRPr="00A602F4" w:rsidRDefault="00AC13F0" w:rsidP="00A73CB1">
            <w:pPr>
              <w:contextualSpacing/>
              <w:mirrorIndents/>
              <w:rPr>
                <w:rFonts w:cs="Times New Roman"/>
                <w:b/>
                <w:bCs/>
                <w:sz w:val="16"/>
                <w:szCs w:val="16"/>
                <w:lang w:eastAsia="zh-CN"/>
              </w:rPr>
            </w:pPr>
            <w:r w:rsidRPr="00A602F4">
              <w:rPr>
                <w:rFonts w:cs="Times New Roman"/>
                <w:b/>
                <w:bCs/>
                <w:sz w:val="16"/>
                <w:szCs w:val="16"/>
                <w:lang w:eastAsia="zh-CN"/>
              </w:rPr>
              <w:t>95% C.I</w:t>
            </w:r>
          </w:p>
        </w:tc>
        <w:tc>
          <w:tcPr>
            <w:tcW w:w="1128" w:type="dxa"/>
          </w:tcPr>
          <w:p w:rsidR="00AC13F0" w:rsidRPr="00A602F4" w:rsidRDefault="00AC13F0" w:rsidP="00A73CB1">
            <w:pPr>
              <w:contextualSpacing/>
              <w:mirrorIndents/>
              <w:rPr>
                <w:rFonts w:cs="Times New Roman"/>
                <w:b/>
                <w:bCs/>
                <w:sz w:val="16"/>
                <w:szCs w:val="16"/>
                <w:lang w:eastAsia="zh-CN"/>
              </w:rPr>
            </w:pPr>
            <w:r w:rsidRPr="00A602F4">
              <w:rPr>
                <w:rFonts w:cs="Times New Roman"/>
                <w:b/>
                <w:bCs/>
                <w:sz w:val="16"/>
                <w:szCs w:val="16"/>
                <w:lang w:eastAsia="zh-CN"/>
              </w:rPr>
              <w:t>Cut off</w:t>
            </w:r>
            <w:r w:rsidRPr="00A602F4">
              <w:rPr>
                <w:rFonts w:cs="Times New Roman"/>
                <w:b/>
                <w:bCs/>
                <w:sz w:val="16"/>
                <w:szCs w:val="16"/>
                <w:vertAlign w:val="superscript"/>
                <w:lang w:eastAsia="zh-CN"/>
              </w:rPr>
              <w:t>#</w:t>
            </w:r>
          </w:p>
        </w:tc>
        <w:tc>
          <w:tcPr>
            <w:tcW w:w="1128" w:type="dxa"/>
          </w:tcPr>
          <w:p w:rsidR="00AC13F0" w:rsidRPr="00A602F4" w:rsidRDefault="00AC13F0" w:rsidP="00A73CB1">
            <w:pPr>
              <w:contextualSpacing/>
              <w:mirrorIndents/>
              <w:rPr>
                <w:rFonts w:cs="Times New Roman"/>
                <w:b/>
                <w:bCs/>
                <w:sz w:val="16"/>
                <w:szCs w:val="16"/>
                <w:lang w:eastAsia="zh-CN"/>
              </w:rPr>
            </w:pPr>
            <w:r w:rsidRPr="00A602F4">
              <w:rPr>
                <w:rFonts w:cs="Times New Roman"/>
                <w:b/>
                <w:bCs/>
                <w:sz w:val="16"/>
                <w:szCs w:val="16"/>
                <w:lang w:eastAsia="zh-CN"/>
              </w:rPr>
              <w:t>Sensitivity</w:t>
            </w:r>
          </w:p>
        </w:tc>
        <w:tc>
          <w:tcPr>
            <w:tcW w:w="1127" w:type="dxa"/>
          </w:tcPr>
          <w:p w:rsidR="00AC13F0" w:rsidRPr="00A602F4" w:rsidRDefault="00AC13F0" w:rsidP="00A73CB1">
            <w:pPr>
              <w:contextualSpacing/>
              <w:mirrorIndents/>
              <w:rPr>
                <w:rFonts w:cs="Times New Roman"/>
                <w:b/>
                <w:bCs/>
                <w:sz w:val="16"/>
                <w:szCs w:val="16"/>
                <w:lang w:eastAsia="zh-CN"/>
              </w:rPr>
            </w:pPr>
            <w:r w:rsidRPr="00A602F4">
              <w:rPr>
                <w:rFonts w:cs="Times New Roman"/>
                <w:b/>
                <w:bCs/>
                <w:sz w:val="16"/>
                <w:szCs w:val="16"/>
                <w:lang w:eastAsia="zh-CN"/>
              </w:rPr>
              <w:t>Specificity</w:t>
            </w:r>
          </w:p>
        </w:tc>
        <w:tc>
          <w:tcPr>
            <w:tcW w:w="1128" w:type="dxa"/>
          </w:tcPr>
          <w:p w:rsidR="00AC13F0" w:rsidRPr="00A602F4" w:rsidRDefault="00AC13F0" w:rsidP="00A73CB1">
            <w:pPr>
              <w:contextualSpacing/>
              <w:mirrorIndents/>
              <w:rPr>
                <w:rFonts w:cs="Times New Roman"/>
                <w:b/>
                <w:bCs/>
                <w:sz w:val="16"/>
                <w:szCs w:val="16"/>
                <w:lang w:eastAsia="zh-CN"/>
              </w:rPr>
            </w:pPr>
            <w:r w:rsidRPr="00A602F4">
              <w:rPr>
                <w:rFonts w:cs="Times New Roman"/>
                <w:b/>
                <w:bCs/>
                <w:sz w:val="16"/>
                <w:szCs w:val="16"/>
                <w:lang w:eastAsia="zh-CN"/>
              </w:rPr>
              <w:t>PPV</w:t>
            </w:r>
          </w:p>
        </w:tc>
        <w:tc>
          <w:tcPr>
            <w:tcW w:w="1128" w:type="dxa"/>
          </w:tcPr>
          <w:p w:rsidR="00AC13F0" w:rsidRPr="00A602F4" w:rsidRDefault="00AC13F0" w:rsidP="00A73CB1">
            <w:pPr>
              <w:contextualSpacing/>
              <w:mirrorIndents/>
              <w:rPr>
                <w:rFonts w:cs="Times New Roman"/>
                <w:b/>
                <w:bCs/>
                <w:sz w:val="16"/>
                <w:szCs w:val="16"/>
                <w:lang w:eastAsia="zh-CN"/>
              </w:rPr>
            </w:pPr>
            <w:r w:rsidRPr="00A602F4">
              <w:rPr>
                <w:rFonts w:cs="Times New Roman"/>
                <w:b/>
                <w:bCs/>
                <w:sz w:val="16"/>
                <w:szCs w:val="16"/>
                <w:lang w:eastAsia="zh-CN"/>
              </w:rPr>
              <w:t>NPV</w:t>
            </w:r>
          </w:p>
        </w:tc>
      </w:tr>
      <w:tr w:rsidR="00AC13F0" w:rsidRPr="00A602F4" w:rsidTr="00A73C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283"/>
        </w:trPr>
        <w:tc>
          <w:tcPr>
            <w:tcW w:w="1127" w:type="dxa"/>
          </w:tcPr>
          <w:p w:rsidR="00AC13F0" w:rsidRPr="00A602F4" w:rsidRDefault="00AC13F0" w:rsidP="00A73CB1">
            <w:pPr>
              <w:contextualSpacing/>
              <w:mirrorIndents/>
              <w:rPr>
                <w:rFonts w:cs="Times New Roman"/>
                <w:b/>
                <w:bCs/>
                <w:sz w:val="16"/>
                <w:szCs w:val="16"/>
              </w:rPr>
            </w:pPr>
            <w:r w:rsidRPr="00A602F4">
              <w:rPr>
                <w:rFonts w:cs="Times New Roman"/>
                <w:b/>
                <w:bCs/>
                <w:sz w:val="16"/>
                <w:szCs w:val="16"/>
              </w:rPr>
              <w:t>NLR</w:t>
            </w:r>
          </w:p>
        </w:tc>
        <w:tc>
          <w:tcPr>
            <w:tcW w:w="1128" w:type="dxa"/>
          </w:tcPr>
          <w:p w:rsidR="00AC13F0" w:rsidRPr="00A602F4" w:rsidRDefault="00AC13F0" w:rsidP="00A73CB1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A602F4">
              <w:rPr>
                <w:rFonts w:cs="Times New Roman"/>
                <w:sz w:val="16"/>
                <w:szCs w:val="16"/>
              </w:rPr>
              <w:t>0.955</w:t>
            </w:r>
          </w:p>
        </w:tc>
        <w:tc>
          <w:tcPr>
            <w:tcW w:w="1128" w:type="dxa"/>
          </w:tcPr>
          <w:p w:rsidR="00AC13F0" w:rsidRPr="00A602F4" w:rsidRDefault="00AC13F0" w:rsidP="00A73CB1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A602F4">
              <w:rPr>
                <w:rFonts w:cs="Times New Roman"/>
                <w:sz w:val="16"/>
                <w:szCs w:val="16"/>
              </w:rPr>
              <w:t>&lt;0.001</w:t>
            </w:r>
            <w:r w:rsidRPr="00A602F4">
              <w:rPr>
                <w:rFonts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127" w:type="dxa"/>
          </w:tcPr>
          <w:p w:rsidR="00AC13F0" w:rsidRPr="00A602F4" w:rsidRDefault="00AC13F0" w:rsidP="00A73CB1">
            <w:pPr>
              <w:contextualSpacing/>
              <w:mirrorIndents/>
              <w:rPr>
                <w:rFonts w:cs="Times New Roman"/>
                <w:sz w:val="16"/>
                <w:szCs w:val="16"/>
                <w:lang w:eastAsia="zh-CN"/>
              </w:rPr>
            </w:pPr>
            <w:r w:rsidRPr="00A602F4">
              <w:rPr>
                <w:rFonts w:cs="Times New Roman"/>
                <w:sz w:val="16"/>
                <w:szCs w:val="16"/>
                <w:lang w:eastAsia="zh-CN"/>
              </w:rPr>
              <w:t>0.903 – 1.000</w:t>
            </w:r>
          </w:p>
        </w:tc>
        <w:tc>
          <w:tcPr>
            <w:tcW w:w="1128" w:type="dxa"/>
          </w:tcPr>
          <w:p w:rsidR="00AC13F0" w:rsidRPr="00A602F4" w:rsidRDefault="00AC13F0" w:rsidP="00A73CB1">
            <w:pPr>
              <w:contextualSpacing/>
              <w:mirrorIndents/>
              <w:rPr>
                <w:rFonts w:cs="Times New Roman"/>
                <w:sz w:val="16"/>
                <w:szCs w:val="16"/>
                <w:lang w:eastAsia="zh-CN"/>
              </w:rPr>
            </w:pPr>
            <w:r w:rsidRPr="00A602F4">
              <w:rPr>
                <w:rFonts w:cs="Times New Roman"/>
                <w:sz w:val="16"/>
                <w:szCs w:val="16"/>
                <w:lang w:eastAsia="zh-CN"/>
              </w:rPr>
              <w:t>&gt;5.67</w:t>
            </w:r>
          </w:p>
        </w:tc>
        <w:tc>
          <w:tcPr>
            <w:tcW w:w="1128" w:type="dxa"/>
          </w:tcPr>
          <w:p w:rsidR="00AC13F0" w:rsidRPr="00A602F4" w:rsidRDefault="00AC13F0" w:rsidP="00A73CB1">
            <w:pPr>
              <w:contextualSpacing/>
              <w:mirrorIndents/>
              <w:rPr>
                <w:rFonts w:cs="Times New Roman"/>
                <w:sz w:val="16"/>
                <w:szCs w:val="16"/>
                <w:lang w:eastAsia="zh-CN"/>
              </w:rPr>
            </w:pPr>
            <w:r w:rsidRPr="00A602F4">
              <w:rPr>
                <w:rFonts w:cs="Times New Roman"/>
                <w:sz w:val="16"/>
                <w:szCs w:val="16"/>
                <w:lang w:eastAsia="zh-CN"/>
              </w:rPr>
              <w:t>93.75</w:t>
            </w:r>
          </w:p>
        </w:tc>
        <w:tc>
          <w:tcPr>
            <w:tcW w:w="1127" w:type="dxa"/>
          </w:tcPr>
          <w:p w:rsidR="00AC13F0" w:rsidRPr="00A602F4" w:rsidRDefault="00AC13F0" w:rsidP="00A73CB1">
            <w:pPr>
              <w:contextualSpacing/>
              <w:mirrorIndents/>
              <w:rPr>
                <w:rFonts w:cs="Times New Roman"/>
                <w:sz w:val="16"/>
                <w:szCs w:val="16"/>
                <w:lang w:eastAsia="zh-CN"/>
              </w:rPr>
            </w:pPr>
            <w:r w:rsidRPr="00A602F4">
              <w:rPr>
                <w:rFonts w:cs="Times New Roman"/>
                <w:sz w:val="16"/>
                <w:szCs w:val="16"/>
                <w:lang w:eastAsia="zh-CN"/>
              </w:rPr>
              <w:t>84.09</w:t>
            </w:r>
          </w:p>
        </w:tc>
        <w:tc>
          <w:tcPr>
            <w:tcW w:w="1128" w:type="dxa"/>
          </w:tcPr>
          <w:p w:rsidR="00AC13F0" w:rsidRPr="00A602F4" w:rsidRDefault="00AC13F0" w:rsidP="00A73CB1">
            <w:pPr>
              <w:contextualSpacing/>
              <w:mirrorIndents/>
              <w:rPr>
                <w:rFonts w:cs="Times New Roman"/>
                <w:sz w:val="16"/>
                <w:szCs w:val="16"/>
                <w:lang w:eastAsia="zh-CN"/>
              </w:rPr>
            </w:pPr>
            <w:r w:rsidRPr="00A602F4">
              <w:rPr>
                <w:rFonts w:cs="Times New Roman"/>
                <w:sz w:val="16"/>
                <w:szCs w:val="16"/>
                <w:lang w:eastAsia="zh-CN"/>
              </w:rPr>
              <w:t>68.2</w:t>
            </w:r>
          </w:p>
        </w:tc>
        <w:tc>
          <w:tcPr>
            <w:tcW w:w="1128" w:type="dxa"/>
          </w:tcPr>
          <w:p w:rsidR="00AC13F0" w:rsidRPr="00A602F4" w:rsidRDefault="00AC13F0" w:rsidP="00A73CB1">
            <w:pPr>
              <w:contextualSpacing/>
              <w:mirrorIndents/>
              <w:rPr>
                <w:rFonts w:cs="Times New Roman"/>
                <w:sz w:val="16"/>
                <w:szCs w:val="16"/>
                <w:lang w:eastAsia="zh-CN"/>
              </w:rPr>
            </w:pPr>
            <w:r w:rsidRPr="00A602F4">
              <w:rPr>
                <w:rFonts w:cs="Times New Roman"/>
                <w:sz w:val="16"/>
                <w:szCs w:val="16"/>
                <w:lang w:eastAsia="zh-CN"/>
              </w:rPr>
              <w:t>97.4</w:t>
            </w:r>
          </w:p>
        </w:tc>
      </w:tr>
      <w:tr w:rsidR="00AC13F0" w:rsidRPr="00A602F4" w:rsidTr="00A73CB1">
        <w:trPr>
          <w:cantSplit/>
          <w:trHeight w:val="283"/>
        </w:trPr>
        <w:tc>
          <w:tcPr>
            <w:tcW w:w="1127" w:type="dxa"/>
          </w:tcPr>
          <w:p w:rsidR="00AC13F0" w:rsidRPr="00A602F4" w:rsidRDefault="00AC13F0" w:rsidP="00A73CB1">
            <w:pPr>
              <w:contextualSpacing/>
              <w:mirrorIndents/>
              <w:rPr>
                <w:rFonts w:cs="Times New Roman"/>
                <w:b/>
                <w:bCs/>
                <w:sz w:val="16"/>
                <w:szCs w:val="16"/>
              </w:rPr>
            </w:pPr>
            <w:r w:rsidRPr="00A602F4">
              <w:rPr>
                <w:rFonts w:cs="Times New Roman"/>
                <w:b/>
                <w:bCs/>
                <w:sz w:val="16"/>
                <w:szCs w:val="16"/>
              </w:rPr>
              <w:t>IMA</w:t>
            </w:r>
          </w:p>
        </w:tc>
        <w:tc>
          <w:tcPr>
            <w:tcW w:w="1128" w:type="dxa"/>
          </w:tcPr>
          <w:p w:rsidR="00AC13F0" w:rsidRPr="00A602F4" w:rsidRDefault="00AC13F0" w:rsidP="00A73CB1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A602F4">
              <w:rPr>
                <w:rFonts w:cs="Times New Roman"/>
                <w:sz w:val="16"/>
                <w:szCs w:val="16"/>
              </w:rPr>
              <w:t>0.977</w:t>
            </w:r>
          </w:p>
        </w:tc>
        <w:tc>
          <w:tcPr>
            <w:tcW w:w="1128" w:type="dxa"/>
          </w:tcPr>
          <w:p w:rsidR="00AC13F0" w:rsidRPr="00A602F4" w:rsidRDefault="00AC13F0" w:rsidP="00A73CB1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A602F4">
              <w:rPr>
                <w:rFonts w:cs="Times New Roman"/>
                <w:sz w:val="16"/>
                <w:szCs w:val="16"/>
              </w:rPr>
              <w:t>&lt;0.001</w:t>
            </w:r>
            <w:r w:rsidRPr="00A602F4">
              <w:rPr>
                <w:rFonts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127" w:type="dxa"/>
          </w:tcPr>
          <w:p w:rsidR="00AC13F0" w:rsidRPr="00A602F4" w:rsidRDefault="00AC13F0" w:rsidP="00A73CB1">
            <w:pPr>
              <w:contextualSpacing/>
              <w:mirrorIndents/>
              <w:rPr>
                <w:rFonts w:cs="Times New Roman"/>
                <w:sz w:val="16"/>
                <w:szCs w:val="16"/>
                <w:lang w:eastAsia="zh-CN"/>
              </w:rPr>
            </w:pPr>
            <w:r w:rsidRPr="00A602F4">
              <w:rPr>
                <w:rFonts w:cs="Times New Roman"/>
                <w:sz w:val="16"/>
                <w:szCs w:val="16"/>
                <w:lang w:eastAsia="zh-CN"/>
              </w:rPr>
              <w:t>0.940 – 1.013</w:t>
            </w:r>
          </w:p>
        </w:tc>
        <w:tc>
          <w:tcPr>
            <w:tcW w:w="1128" w:type="dxa"/>
          </w:tcPr>
          <w:p w:rsidR="00AC13F0" w:rsidRPr="00A602F4" w:rsidRDefault="00AC13F0" w:rsidP="00A73CB1">
            <w:pPr>
              <w:contextualSpacing/>
              <w:mirrorIndents/>
              <w:rPr>
                <w:rFonts w:cs="Times New Roman"/>
                <w:sz w:val="16"/>
                <w:szCs w:val="16"/>
                <w:lang w:eastAsia="zh-CN"/>
              </w:rPr>
            </w:pPr>
            <w:r w:rsidRPr="00A602F4">
              <w:rPr>
                <w:rFonts w:cs="Times New Roman"/>
                <w:sz w:val="16"/>
                <w:szCs w:val="16"/>
                <w:lang w:eastAsia="zh-CN"/>
              </w:rPr>
              <w:t>&gt;95</w:t>
            </w:r>
          </w:p>
        </w:tc>
        <w:tc>
          <w:tcPr>
            <w:tcW w:w="1128" w:type="dxa"/>
          </w:tcPr>
          <w:p w:rsidR="00AC13F0" w:rsidRPr="00A602F4" w:rsidRDefault="00AC13F0" w:rsidP="00A73CB1">
            <w:pPr>
              <w:contextualSpacing/>
              <w:mirrorIndents/>
              <w:rPr>
                <w:rFonts w:cs="Times New Roman"/>
                <w:sz w:val="16"/>
                <w:szCs w:val="16"/>
                <w:lang w:eastAsia="zh-CN"/>
              </w:rPr>
            </w:pPr>
            <w:r w:rsidRPr="00A602F4">
              <w:rPr>
                <w:rFonts w:cs="Times New Roman"/>
                <w:sz w:val="16"/>
                <w:szCs w:val="16"/>
                <w:lang w:eastAsia="zh-CN"/>
              </w:rPr>
              <w:t>87.50</w:t>
            </w:r>
          </w:p>
        </w:tc>
        <w:tc>
          <w:tcPr>
            <w:tcW w:w="1127" w:type="dxa"/>
          </w:tcPr>
          <w:p w:rsidR="00AC13F0" w:rsidRPr="00A602F4" w:rsidRDefault="00AC13F0" w:rsidP="00A73CB1">
            <w:pPr>
              <w:contextualSpacing/>
              <w:mirrorIndents/>
              <w:rPr>
                <w:rFonts w:cs="Times New Roman"/>
                <w:sz w:val="16"/>
                <w:szCs w:val="16"/>
                <w:lang w:eastAsia="zh-CN"/>
              </w:rPr>
            </w:pPr>
            <w:r w:rsidRPr="00A602F4">
              <w:rPr>
                <w:rFonts w:cs="Times New Roman"/>
                <w:sz w:val="16"/>
                <w:szCs w:val="16"/>
                <w:lang w:eastAsia="zh-CN"/>
              </w:rPr>
              <w:t>100.0</w:t>
            </w:r>
          </w:p>
        </w:tc>
        <w:tc>
          <w:tcPr>
            <w:tcW w:w="1128" w:type="dxa"/>
          </w:tcPr>
          <w:p w:rsidR="00AC13F0" w:rsidRPr="00A602F4" w:rsidRDefault="00AC13F0" w:rsidP="00A73CB1">
            <w:pPr>
              <w:contextualSpacing/>
              <w:mirrorIndents/>
              <w:rPr>
                <w:rFonts w:cs="Times New Roman"/>
                <w:sz w:val="16"/>
                <w:szCs w:val="16"/>
                <w:lang w:eastAsia="zh-CN"/>
              </w:rPr>
            </w:pPr>
            <w:r w:rsidRPr="00A602F4">
              <w:rPr>
                <w:rFonts w:cs="Times New Roman"/>
                <w:sz w:val="16"/>
                <w:szCs w:val="16"/>
                <w:lang w:eastAsia="zh-CN"/>
              </w:rPr>
              <w:t>100.0</w:t>
            </w:r>
          </w:p>
        </w:tc>
        <w:tc>
          <w:tcPr>
            <w:tcW w:w="1128" w:type="dxa"/>
          </w:tcPr>
          <w:p w:rsidR="00AC13F0" w:rsidRPr="00A602F4" w:rsidRDefault="00AC13F0" w:rsidP="00A73CB1">
            <w:pPr>
              <w:contextualSpacing/>
              <w:mirrorIndents/>
              <w:rPr>
                <w:rFonts w:cs="Times New Roman"/>
                <w:sz w:val="16"/>
                <w:szCs w:val="16"/>
                <w:lang w:eastAsia="zh-CN"/>
              </w:rPr>
            </w:pPr>
            <w:r w:rsidRPr="00A602F4">
              <w:rPr>
                <w:rFonts w:cs="Times New Roman"/>
                <w:sz w:val="16"/>
                <w:szCs w:val="16"/>
                <w:lang w:eastAsia="zh-CN"/>
              </w:rPr>
              <w:t>95.7</w:t>
            </w:r>
          </w:p>
        </w:tc>
      </w:tr>
      <w:tr w:rsidR="00AC13F0" w:rsidRPr="00A602F4" w:rsidTr="00A73C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283"/>
        </w:trPr>
        <w:tc>
          <w:tcPr>
            <w:tcW w:w="1127" w:type="dxa"/>
          </w:tcPr>
          <w:p w:rsidR="00AC13F0" w:rsidRPr="00A602F4" w:rsidRDefault="00AC13F0" w:rsidP="00A73CB1">
            <w:pPr>
              <w:contextualSpacing/>
              <w:mirrorIndents/>
              <w:rPr>
                <w:rFonts w:cs="Times New Roman"/>
                <w:b/>
                <w:bCs/>
                <w:sz w:val="16"/>
                <w:szCs w:val="16"/>
              </w:rPr>
            </w:pPr>
            <w:r w:rsidRPr="00A602F4">
              <w:rPr>
                <w:rFonts w:cs="Times New Roman"/>
                <w:b/>
                <w:bCs/>
                <w:sz w:val="16"/>
                <w:szCs w:val="16"/>
              </w:rPr>
              <w:t>COHB</w:t>
            </w:r>
          </w:p>
        </w:tc>
        <w:tc>
          <w:tcPr>
            <w:tcW w:w="1128" w:type="dxa"/>
          </w:tcPr>
          <w:p w:rsidR="00AC13F0" w:rsidRPr="00A602F4" w:rsidRDefault="00AC13F0" w:rsidP="00A73CB1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A602F4">
              <w:rPr>
                <w:rFonts w:cs="Times New Roman"/>
                <w:sz w:val="16"/>
                <w:szCs w:val="16"/>
              </w:rPr>
              <w:t>0.935</w:t>
            </w:r>
          </w:p>
        </w:tc>
        <w:tc>
          <w:tcPr>
            <w:tcW w:w="1128" w:type="dxa"/>
          </w:tcPr>
          <w:p w:rsidR="00AC13F0" w:rsidRPr="00A602F4" w:rsidRDefault="00AC13F0" w:rsidP="00A73CB1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A602F4">
              <w:rPr>
                <w:rFonts w:cs="Times New Roman"/>
                <w:sz w:val="16"/>
                <w:szCs w:val="16"/>
              </w:rPr>
              <w:t>&lt;0.001</w:t>
            </w:r>
            <w:r w:rsidRPr="00A602F4">
              <w:rPr>
                <w:rFonts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127" w:type="dxa"/>
          </w:tcPr>
          <w:p w:rsidR="00AC13F0" w:rsidRPr="00A602F4" w:rsidRDefault="00AC13F0" w:rsidP="00A73CB1">
            <w:pPr>
              <w:contextualSpacing/>
              <w:mirrorIndents/>
              <w:rPr>
                <w:rFonts w:cs="Times New Roman"/>
                <w:sz w:val="16"/>
                <w:szCs w:val="16"/>
                <w:lang w:eastAsia="zh-CN"/>
              </w:rPr>
            </w:pPr>
            <w:r w:rsidRPr="00A602F4">
              <w:rPr>
                <w:rFonts w:cs="Times New Roman"/>
                <w:sz w:val="16"/>
                <w:szCs w:val="16"/>
                <w:lang w:eastAsia="zh-CN"/>
              </w:rPr>
              <w:t>0.876 – 0.993</w:t>
            </w:r>
          </w:p>
        </w:tc>
        <w:tc>
          <w:tcPr>
            <w:tcW w:w="1128" w:type="dxa"/>
          </w:tcPr>
          <w:p w:rsidR="00AC13F0" w:rsidRPr="00A602F4" w:rsidRDefault="00AC13F0" w:rsidP="00A73CB1">
            <w:pPr>
              <w:contextualSpacing/>
              <w:mirrorIndents/>
              <w:rPr>
                <w:rFonts w:cs="Times New Roman"/>
                <w:sz w:val="16"/>
                <w:szCs w:val="16"/>
                <w:lang w:eastAsia="zh-CN"/>
              </w:rPr>
            </w:pPr>
            <w:r w:rsidRPr="00A602F4">
              <w:rPr>
                <w:rFonts w:cs="Times New Roman"/>
                <w:sz w:val="16"/>
                <w:szCs w:val="16"/>
                <w:lang w:eastAsia="zh-CN"/>
              </w:rPr>
              <w:t>&gt;28</w:t>
            </w:r>
          </w:p>
        </w:tc>
        <w:tc>
          <w:tcPr>
            <w:tcW w:w="1128" w:type="dxa"/>
          </w:tcPr>
          <w:p w:rsidR="00AC13F0" w:rsidRPr="00A602F4" w:rsidRDefault="00AC13F0" w:rsidP="00A73CB1">
            <w:pPr>
              <w:contextualSpacing/>
              <w:mirrorIndents/>
              <w:rPr>
                <w:rFonts w:cs="Times New Roman"/>
                <w:sz w:val="16"/>
                <w:szCs w:val="16"/>
                <w:lang w:eastAsia="zh-CN"/>
              </w:rPr>
            </w:pPr>
            <w:r w:rsidRPr="00A602F4">
              <w:rPr>
                <w:rFonts w:cs="Times New Roman"/>
                <w:sz w:val="16"/>
                <w:szCs w:val="16"/>
                <w:lang w:eastAsia="zh-CN"/>
              </w:rPr>
              <w:t>100.00</w:t>
            </w:r>
          </w:p>
        </w:tc>
        <w:tc>
          <w:tcPr>
            <w:tcW w:w="1127" w:type="dxa"/>
          </w:tcPr>
          <w:p w:rsidR="00AC13F0" w:rsidRPr="00A602F4" w:rsidRDefault="00AC13F0" w:rsidP="00A73CB1">
            <w:pPr>
              <w:contextualSpacing/>
              <w:mirrorIndents/>
              <w:rPr>
                <w:rFonts w:cs="Times New Roman"/>
                <w:sz w:val="16"/>
                <w:szCs w:val="16"/>
                <w:lang w:eastAsia="zh-CN"/>
              </w:rPr>
            </w:pPr>
            <w:r w:rsidRPr="00A602F4">
              <w:rPr>
                <w:rFonts w:cs="Times New Roman"/>
                <w:sz w:val="16"/>
                <w:szCs w:val="16"/>
                <w:lang w:eastAsia="zh-CN"/>
              </w:rPr>
              <w:t>81.82</w:t>
            </w:r>
          </w:p>
        </w:tc>
        <w:tc>
          <w:tcPr>
            <w:tcW w:w="1128" w:type="dxa"/>
          </w:tcPr>
          <w:p w:rsidR="00AC13F0" w:rsidRPr="00A602F4" w:rsidRDefault="00AC13F0" w:rsidP="00A73CB1">
            <w:pPr>
              <w:contextualSpacing/>
              <w:mirrorIndents/>
              <w:rPr>
                <w:rFonts w:cs="Times New Roman"/>
                <w:sz w:val="16"/>
                <w:szCs w:val="16"/>
                <w:lang w:eastAsia="zh-CN"/>
              </w:rPr>
            </w:pPr>
            <w:r w:rsidRPr="00A602F4">
              <w:rPr>
                <w:rFonts w:cs="Times New Roman"/>
                <w:sz w:val="16"/>
                <w:szCs w:val="16"/>
                <w:lang w:eastAsia="zh-CN"/>
              </w:rPr>
              <w:t>66.7</w:t>
            </w:r>
          </w:p>
        </w:tc>
        <w:tc>
          <w:tcPr>
            <w:tcW w:w="1128" w:type="dxa"/>
          </w:tcPr>
          <w:p w:rsidR="00AC13F0" w:rsidRPr="00A602F4" w:rsidRDefault="00AC13F0" w:rsidP="00A73CB1">
            <w:pPr>
              <w:contextualSpacing/>
              <w:mirrorIndents/>
              <w:rPr>
                <w:rFonts w:cs="Times New Roman"/>
                <w:sz w:val="16"/>
                <w:szCs w:val="16"/>
                <w:lang w:eastAsia="zh-CN"/>
              </w:rPr>
            </w:pPr>
            <w:r w:rsidRPr="00A602F4">
              <w:rPr>
                <w:rFonts w:cs="Times New Roman"/>
                <w:sz w:val="16"/>
                <w:szCs w:val="16"/>
                <w:lang w:eastAsia="zh-CN"/>
              </w:rPr>
              <w:t>100.0</w:t>
            </w:r>
          </w:p>
        </w:tc>
      </w:tr>
      <w:tr w:rsidR="00AC13F0" w:rsidRPr="00A602F4" w:rsidTr="00A73CB1">
        <w:trPr>
          <w:cantSplit/>
          <w:trHeight w:val="283"/>
        </w:trPr>
        <w:tc>
          <w:tcPr>
            <w:tcW w:w="1127" w:type="dxa"/>
          </w:tcPr>
          <w:p w:rsidR="00AC13F0" w:rsidRPr="00A602F4" w:rsidRDefault="00AC13F0" w:rsidP="00A73CB1">
            <w:pPr>
              <w:contextualSpacing/>
              <w:mirrorIndents/>
              <w:rPr>
                <w:rFonts w:cs="Times New Roman"/>
                <w:b/>
                <w:bCs/>
                <w:sz w:val="16"/>
                <w:szCs w:val="16"/>
                <w:lang w:bidi="ar-EG"/>
              </w:rPr>
            </w:pPr>
            <w:r w:rsidRPr="00A602F4">
              <w:rPr>
                <w:rFonts w:cs="Times New Roman"/>
                <w:b/>
                <w:bCs/>
                <w:sz w:val="16"/>
                <w:szCs w:val="16"/>
                <w:lang w:bidi="ar-EG"/>
              </w:rPr>
              <w:t>GCS</w:t>
            </w:r>
          </w:p>
        </w:tc>
        <w:tc>
          <w:tcPr>
            <w:tcW w:w="1128" w:type="dxa"/>
          </w:tcPr>
          <w:p w:rsidR="00AC13F0" w:rsidRPr="00A602F4" w:rsidRDefault="00AC13F0" w:rsidP="00A73CB1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A602F4">
              <w:rPr>
                <w:rFonts w:cs="Times New Roman"/>
                <w:sz w:val="16"/>
                <w:szCs w:val="16"/>
              </w:rPr>
              <w:t>0.691</w:t>
            </w:r>
          </w:p>
        </w:tc>
        <w:tc>
          <w:tcPr>
            <w:tcW w:w="1128" w:type="dxa"/>
          </w:tcPr>
          <w:p w:rsidR="00AC13F0" w:rsidRPr="00A602F4" w:rsidRDefault="00AC13F0" w:rsidP="00A73CB1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A602F4">
              <w:rPr>
                <w:rFonts w:cs="Times New Roman"/>
                <w:sz w:val="16"/>
                <w:szCs w:val="16"/>
              </w:rPr>
              <w:t>0.025</w:t>
            </w:r>
            <w:r w:rsidRPr="00A602F4">
              <w:rPr>
                <w:rFonts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127" w:type="dxa"/>
          </w:tcPr>
          <w:p w:rsidR="00AC13F0" w:rsidRPr="00A602F4" w:rsidRDefault="00AC13F0" w:rsidP="00A73CB1">
            <w:pPr>
              <w:contextualSpacing/>
              <w:mirrorIndents/>
              <w:rPr>
                <w:rFonts w:cs="Times New Roman"/>
                <w:sz w:val="16"/>
                <w:szCs w:val="16"/>
                <w:lang w:eastAsia="zh-CN"/>
              </w:rPr>
            </w:pPr>
            <w:r w:rsidRPr="00A602F4">
              <w:rPr>
                <w:rFonts w:cs="Times New Roman"/>
                <w:sz w:val="16"/>
                <w:szCs w:val="16"/>
                <w:lang w:eastAsia="zh-CN"/>
              </w:rPr>
              <w:t>0.523 – 0.860</w:t>
            </w:r>
          </w:p>
        </w:tc>
        <w:tc>
          <w:tcPr>
            <w:tcW w:w="1128" w:type="dxa"/>
          </w:tcPr>
          <w:p w:rsidR="00AC13F0" w:rsidRPr="00A602F4" w:rsidRDefault="00AC13F0" w:rsidP="00A73CB1">
            <w:pPr>
              <w:contextualSpacing/>
              <w:mirrorIndents/>
              <w:rPr>
                <w:rFonts w:cs="Times New Roman"/>
                <w:sz w:val="16"/>
                <w:szCs w:val="16"/>
                <w:lang w:eastAsia="zh-CN"/>
              </w:rPr>
            </w:pPr>
            <w:r w:rsidRPr="00A602F4">
              <w:rPr>
                <w:rFonts w:cs="Times New Roman"/>
                <w:sz w:val="16"/>
                <w:szCs w:val="16"/>
                <w:lang w:eastAsia="zh-CN"/>
              </w:rPr>
              <w:t>≤13</w:t>
            </w:r>
          </w:p>
        </w:tc>
        <w:tc>
          <w:tcPr>
            <w:tcW w:w="1128" w:type="dxa"/>
          </w:tcPr>
          <w:p w:rsidR="00AC13F0" w:rsidRPr="00A602F4" w:rsidRDefault="00AC13F0" w:rsidP="00A73CB1">
            <w:pPr>
              <w:contextualSpacing/>
              <w:mirrorIndents/>
              <w:rPr>
                <w:rFonts w:cs="Times New Roman"/>
                <w:sz w:val="16"/>
                <w:szCs w:val="16"/>
                <w:lang w:eastAsia="zh-CN"/>
              </w:rPr>
            </w:pPr>
            <w:r w:rsidRPr="00A602F4">
              <w:rPr>
                <w:rFonts w:cs="Times New Roman"/>
                <w:sz w:val="16"/>
                <w:szCs w:val="16"/>
                <w:lang w:eastAsia="zh-CN"/>
              </w:rPr>
              <w:t>43.75</w:t>
            </w:r>
          </w:p>
        </w:tc>
        <w:tc>
          <w:tcPr>
            <w:tcW w:w="1127" w:type="dxa"/>
          </w:tcPr>
          <w:p w:rsidR="00AC13F0" w:rsidRPr="00A602F4" w:rsidRDefault="00AC13F0" w:rsidP="00A73CB1">
            <w:pPr>
              <w:contextualSpacing/>
              <w:mirrorIndents/>
              <w:rPr>
                <w:rFonts w:cs="Times New Roman"/>
                <w:sz w:val="16"/>
                <w:szCs w:val="16"/>
                <w:lang w:eastAsia="zh-CN"/>
              </w:rPr>
            </w:pPr>
            <w:r w:rsidRPr="00A602F4">
              <w:rPr>
                <w:rFonts w:cs="Times New Roman"/>
                <w:sz w:val="16"/>
                <w:szCs w:val="16"/>
                <w:lang w:eastAsia="zh-CN"/>
              </w:rPr>
              <w:t>95.45</w:t>
            </w:r>
          </w:p>
        </w:tc>
        <w:tc>
          <w:tcPr>
            <w:tcW w:w="1128" w:type="dxa"/>
          </w:tcPr>
          <w:p w:rsidR="00AC13F0" w:rsidRPr="00A602F4" w:rsidRDefault="00AC13F0" w:rsidP="00A73CB1">
            <w:pPr>
              <w:contextualSpacing/>
              <w:mirrorIndents/>
              <w:rPr>
                <w:rFonts w:cs="Times New Roman"/>
                <w:sz w:val="16"/>
                <w:szCs w:val="16"/>
                <w:lang w:eastAsia="zh-CN"/>
              </w:rPr>
            </w:pPr>
            <w:r w:rsidRPr="00A602F4">
              <w:rPr>
                <w:rFonts w:cs="Times New Roman"/>
                <w:sz w:val="16"/>
                <w:szCs w:val="16"/>
                <w:lang w:eastAsia="zh-CN"/>
              </w:rPr>
              <w:t>77.8</w:t>
            </w:r>
          </w:p>
        </w:tc>
        <w:tc>
          <w:tcPr>
            <w:tcW w:w="1128" w:type="dxa"/>
          </w:tcPr>
          <w:p w:rsidR="00AC13F0" w:rsidRPr="00A602F4" w:rsidRDefault="00AC13F0" w:rsidP="00A73CB1">
            <w:pPr>
              <w:contextualSpacing/>
              <w:mirrorIndents/>
              <w:rPr>
                <w:rFonts w:cs="Times New Roman"/>
                <w:sz w:val="16"/>
                <w:szCs w:val="16"/>
                <w:lang w:eastAsia="zh-CN"/>
              </w:rPr>
            </w:pPr>
            <w:r w:rsidRPr="00A602F4">
              <w:rPr>
                <w:rFonts w:cs="Times New Roman"/>
                <w:sz w:val="16"/>
                <w:szCs w:val="16"/>
                <w:lang w:eastAsia="zh-CN"/>
              </w:rPr>
              <w:t>82.4</w:t>
            </w:r>
          </w:p>
        </w:tc>
      </w:tr>
      <w:tr w:rsidR="00AC13F0" w:rsidRPr="00A602F4" w:rsidTr="00A73C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283"/>
        </w:trPr>
        <w:tc>
          <w:tcPr>
            <w:tcW w:w="1127" w:type="dxa"/>
          </w:tcPr>
          <w:p w:rsidR="00AC13F0" w:rsidRPr="00A602F4" w:rsidRDefault="00AC13F0" w:rsidP="00A73CB1">
            <w:pPr>
              <w:contextualSpacing/>
              <w:mirrorIndents/>
              <w:rPr>
                <w:rFonts w:cs="Times New Roman"/>
                <w:b/>
                <w:bCs/>
                <w:sz w:val="16"/>
                <w:szCs w:val="16"/>
              </w:rPr>
            </w:pPr>
            <w:r w:rsidRPr="00A602F4">
              <w:rPr>
                <w:rFonts w:cs="Times New Roman"/>
                <w:b/>
                <w:bCs/>
                <w:sz w:val="16"/>
                <w:szCs w:val="16"/>
                <w:lang w:bidi="ar-EG"/>
              </w:rPr>
              <w:t>CT brain</w:t>
            </w:r>
          </w:p>
        </w:tc>
        <w:tc>
          <w:tcPr>
            <w:tcW w:w="1128" w:type="dxa"/>
          </w:tcPr>
          <w:p w:rsidR="00AC13F0" w:rsidRPr="00A602F4" w:rsidRDefault="00AC13F0" w:rsidP="00A73CB1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A602F4">
              <w:rPr>
                <w:rFonts w:cs="Times New Roman"/>
                <w:sz w:val="16"/>
                <w:szCs w:val="16"/>
              </w:rPr>
              <w:t>0.909</w:t>
            </w:r>
          </w:p>
        </w:tc>
        <w:tc>
          <w:tcPr>
            <w:tcW w:w="1128" w:type="dxa"/>
          </w:tcPr>
          <w:p w:rsidR="00AC13F0" w:rsidRPr="00A602F4" w:rsidRDefault="00AC13F0" w:rsidP="00A73CB1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A602F4">
              <w:rPr>
                <w:rFonts w:cs="Times New Roman"/>
                <w:sz w:val="16"/>
                <w:szCs w:val="16"/>
              </w:rPr>
              <w:t>&lt;0.001</w:t>
            </w:r>
            <w:r w:rsidRPr="00A602F4">
              <w:rPr>
                <w:rFonts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127" w:type="dxa"/>
          </w:tcPr>
          <w:p w:rsidR="00AC13F0" w:rsidRPr="00A602F4" w:rsidRDefault="00AC13F0" w:rsidP="00A73CB1">
            <w:pPr>
              <w:contextualSpacing/>
              <w:mirrorIndents/>
              <w:rPr>
                <w:rFonts w:cs="Times New Roman"/>
                <w:sz w:val="16"/>
                <w:szCs w:val="16"/>
                <w:lang w:eastAsia="zh-CN"/>
              </w:rPr>
            </w:pPr>
            <w:r w:rsidRPr="00A602F4">
              <w:rPr>
                <w:rFonts w:cs="Times New Roman"/>
                <w:sz w:val="16"/>
                <w:szCs w:val="16"/>
                <w:lang w:eastAsia="zh-CN"/>
              </w:rPr>
              <w:t>0.836 – 0.982</w:t>
            </w:r>
          </w:p>
        </w:tc>
        <w:tc>
          <w:tcPr>
            <w:tcW w:w="1128" w:type="dxa"/>
          </w:tcPr>
          <w:p w:rsidR="00AC13F0" w:rsidRPr="00A602F4" w:rsidRDefault="00AC13F0" w:rsidP="00A73CB1">
            <w:pPr>
              <w:contextualSpacing/>
              <w:mirrorIndents/>
              <w:rPr>
                <w:rFonts w:cs="Times New Roman"/>
                <w:sz w:val="16"/>
                <w:szCs w:val="16"/>
                <w:lang w:eastAsia="zh-CN"/>
              </w:rPr>
            </w:pPr>
            <w:r w:rsidRPr="00A602F4">
              <w:rPr>
                <w:rFonts w:cs="Times New Roman"/>
                <w:sz w:val="16"/>
                <w:szCs w:val="16"/>
                <w:lang w:eastAsia="zh-CN"/>
              </w:rPr>
              <w:t>+</w:t>
            </w:r>
            <w:proofErr w:type="spellStart"/>
            <w:r w:rsidRPr="00A602F4">
              <w:rPr>
                <w:rFonts w:cs="Times New Roman"/>
                <w:sz w:val="16"/>
                <w:szCs w:val="16"/>
                <w:lang w:eastAsia="zh-CN"/>
              </w:rPr>
              <w:t>ve</w:t>
            </w:r>
            <w:proofErr w:type="spellEnd"/>
          </w:p>
        </w:tc>
        <w:tc>
          <w:tcPr>
            <w:tcW w:w="1128" w:type="dxa"/>
          </w:tcPr>
          <w:p w:rsidR="00AC13F0" w:rsidRPr="00A602F4" w:rsidRDefault="00AC13F0" w:rsidP="00A73CB1">
            <w:pPr>
              <w:contextualSpacing/>
              <w:mirrorIndents/>
              <w:rPr>
                <w:rFonts w:cs="Times New Roman"/>
                <w:sz w:val="16"/>
                <w:szCs w:val="16"/>
                <w:lang w:eastAsia="zh-CN"/>
              </w:rPr>
            </w:pPr>
            <w:r w:rsidRPr="00A602F4">
              <w:rPr>
                <w:rFonts w:cs="Times New Roman"/>
                <w:sz w:val="16"/>
                <w:szCs w:val="16"/>
                <w:lang w:eastAsia="zh-CN"/>
              </w:rPr>
              <w:t>100.0</w:t>
            </w:r>
          </w:p>
        </w:tc>
        <w:tc>
          <w:tcPr>
            <w:tcW w:w="1127" w:type="dxa"/>
          </w:tcPr>
          <w:p w:rsidR="00AC13F0" w:rsidRPr="00A602F4" w:rsidRDefault="00AC13F0" w:rsidP="00A73CB1">
            <w:pPr>
              <w:contextualSpacing/>
              <w:mirrorIndents/>
              <w:rPr>
                <w:rFonts w:cs="Times New Roman"/>
                <w:sz w:val="16"/>
                <w:szCs w:val="16"/>
                <w:lang w:eastAsia="zh-CN"/>
              </w:rPr>
            </w:pPr>
            <w:r w:rsidRPr="00A602F4">
              <w:rPr>
                <w:rFonts w:cs="Times New Roman"/>
                <w:sz w:val="16"/>
                <w:szCs w:val="16"/>
                <w:lang w:eastAsia="zh-CN"/>
              </w:rPr>
              <w:t>81.82</w:t>
            </w:r>
          </w:p>
        </w:tc>
        <w:tc>
          <w:tcPr>
            <w:tcW w:w="1128" w:type="dxa"/>
          </w:tcPr>
          <w:p w:rsidR="00AC13F0" w:rsidRPr="00A602F4" w:rsidRDefault="00AC13F0" w:rsidP="00A73CB1">
            <w:pPr>
              <w:contextualSpacing/>
              <w:mirrorIndents/>
              <w:rPr>
                <w:rFonts w:cs="Times New Roman"/>
                <w:sz w:val="16"/>
                <w:szCs w:val="16"/>
                <w:lang w:eastAsia="zh-CN"/>
              </w:rPr>
            </w:pPr>
            <w:r w:rsidRPr="00A602F4">
              <w:rPr>
                <w:rFonts w:cs="Times New Roman"/>
                <w:sz w:val="16"/>
                <w:szCs w:val="16"/>
                <w:lang w:eastAsia="zh-CN"/>
              </w:rPr>
              <w:t>66.7</w:t>
            </w:r>
          </w:p>
        </w:tc>
        <w:tc>
          <w:tcPr>
            <w:tcW w:w="1128" w:type="dxa"/>
          </w:tcPr>
          <w:p w:rsidR="00AC13F0" w:rsidRPr="00A602F4" w:rsidRDefault="00AC13F0" w:rsidP="00A73CB1">
            <w:pPr>
              <w:contextualSpacing/>
              <w:mirrorIndents/>
              <w:rPr>
                <w:rFonts w:cs="Times New Roman"/>
                <w:sz w:val="16"/>
                <w:szCs w:val="16"/>
                <w:lang w:eastAsia="zh-CN"/>
              </w:rPr>
            </w:pPr>
            <w:r w:rsidRPr="00A602F4">
              <w:rPr>
                <w:rFonts w:cs="Times New Roman"/>
                <w:sz w:val="16"/>
                <w:szCs w:val="16"/>
                <w:lang w:eastAsia="zh-CN"/>
              </w:rPr>
              <w:t>100.0</w:t>
            </w:r>
          </w:p>
        </w:tc>
      </w:tr>
      <w:tr w:rsidR="00AC13F0" w:rsidRPr="00A602F4" w:rsidTr="00A73CB1">
        <w:trPr>
          <w:cantSplit/>
          <w:trHeight w:val="283"/>
        </w:trPr>
        <w:tc>
          <w:tcPr>
            <w:tcW w:w="1127" w:type="dxa"/>
            <w:tcBorders>
              <w:bottom w:val="single" w:sz="4" w:space="0" w:color="auto"/>
            </w:tcBorders>
          </w:tcPr>
          <w:p w:rsidR="00AC13F0" w:rsidRPr="00A602F4" w:rsidRDefault="00AC13F0" w:rsidP="00A73CB1">
            <w:pPr>
              <w:contextualSpacing/>
              <w:mirrorIndents/>
              <w:rPr>
                <w:rFonts w:cs="Times New Roman"/>
                <w:b/>
                <w:bCs/>
                <w:sz w:val="16"/>
                <w:szCs w:val="16"/>
                <w:lang w:bidi="ar-EG"/>
              </w:rPr>
            </w:pPr>
            <w:r w:rsidRPr="00A602F4">
              <w:rPr>
                <w:rFonts w:cs="Times New Roman"/>
                <w:b/>
                <w:bCs/>
                <w:sz w:val="16"/>
                <w:szCs w:val="16"/>
                <w:lang w:bidi="ar-EG"/>
              </w:rPr>
              <w:t>Hyperbaric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AC13F0" w:rsidRPr="00A602F4" w:rsidRDefault="00AC13F0" w:rsidP="00A73CB1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A602F4">
              <w:rPr>
                <w:rFonts w:cs="Times New Roman"/>
                <w:sz w:val="16"/>
                <w:szCs w:val="16"/>
              </w:rPr>
              <w:t>0.923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AC13F0" w:rsidRPr="00A602F4" w:rsidRDefault="00AC13F0" w:rsidP="00A73CB1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A602F4">
              <w:rPr>
                <w:rFonts w:cs="Times New Roman"/>
                <w:sz w:val="16"/>
                <w:szCs w:val="16"/>
              </w:rPr>
              <w:t>&lt;0.001</w:t>
            </w:r>
            <w:r w:rsidRPr="00A602F4">
              <w:rPr>
                <w:rFonts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127" w:type="dxa"/>
            <w:tcBorders>
              <w:bottom w:val="single" w:sz="4" w:space="0" w:color="auto"/>
            </w:tcBorders>
          </w:tcPr>
          <w:p w:rsidR="00AC13F0" w:rsidRPr="00A602F4" w:rsidRDefault="00AC13F0" w:rsidP="00A73CB1">
            <w:pPr>
              <w:contextualSpacing/>
              <w:mirrorIndents/>
              <w:rPr>
                <w:rFonts w:cs="Times New Roman"/>
                <w:sz w:val="16"/>
                <w:szCs w:val="16"/>
                <w:lang w:eastAsia="zh-CN"/>
              </w:rPr>
            </w:pPr>
            <w:r w:rsidRPr="00A602F4">
              <w:rPr>
                <w:rFonts w:cs="Times New Roman"/>
                <w:sz w:val="16"/>
                <w:szCs w:val="16"/>
                <w:lang w:eastAsia="zh-CN"/>
              </w:rPr>
              <w:t>0.838 – 1.000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AC13F0" w:rsidRPr="00A602F4" w:rsidRDefault="00AC13F0" w:rsidP="00A73CB1">
            <w:pPr>
              <w:contextualSpacing/>
              <w:mirrorIndents/>
              <w:rPr>
                <w:rFonts w:cs="Times New Roman"/>
                <w:sz w:val="16"/>
                <w:szCs w:val="16"/>
                <w:lang w:eastAsia="zh-CN"/>
              </w:rPr>
            </w:pPr>
            <w:r w:rsidRPr="00A602F4">
              <w:rPr>
                <w:rFonts w:cs="Times New Roman"/>
                <w:sz w:val="16"/>
                <w:szCs w:val="16"/>
                <w:lang w:eastAsia="zh-CN"/>
              </w:rPr>
              <w:t>+</w:t>
            </w:r>
            <w:proofErr w:type="spellStart"/>
            <w:r w:rsidRPr="00A602F4">
              <w:rPr>
                <w:rFonts w:cs="Times New Roman"/>
                <w:sz w:val="16"/>
                <w:szCs w:val="16"/>
                <w:lang w:eastAsia="zh-CN"/>
              </w:rPr>
              <w:t>ve</w:t>
            </w:r>
            <w:proofErr w:type="spellEnd"/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AC13F0" w:rsidRPr="00A602F4" w:rsidRDefault="00AC13F0" w:rsidP="00A73CB1">
            <w:pPr>
              <w:contextualSpacing/>
              <w:mirrorIndents/>
              <w:rPr>
                <w:rFonts w:cs="Times New Roman"/>
                <w:sz w:val="16"/>
                <w:szCs w:val="16"/>
                <w:lang w:eastAsia="zh-CN"/>
              </w:rPr>
            </w:pPr>
            <w:r w:rsidRPr="00A602F4">
              <w:rPr>
                <w:rFonts w:cs="Times New Roman"/>
                <w:sz w:val="16"/>
                <w:szCs w:val="16"/>
                <w:lang w:eastAsia="zh-CN"/>
              </w:rPr>
              <w:t>93.8</w:t>
            </w:r>
          </w:p>
        </w:tc>
        <w:tc>
          <w:tcPr>
            <w:tcW w:w="1127" w:type="dxa"/>
            <w:tcBorders>
              <w:bottom w:val="single" w:sz="4" w:space="0" w:color="auto"/>
            </w:tcBorders>
          </w:tcPr>
          <w:p w:rsidR="00AC13F0" w:rsidRPr="00A602F4" w:rsidRDefault="00AC13F0" w:rsidP="00A73CB1">
            <w:pPr>
              <w:contextualSpacing/>
              <w:mirrorIndents/>
              <w:rPr>
                <w:rFonts w:cs="Times New Roman"/>
                <w:sz w:val="16"/>
                <w:szCs w:val="16"/>
                <w:lang w:eastAsia="zh-CN"/>
              </w:rPr>
            </w:pPr>
            <w:r w:rsidRPr="00A602F4">
              <w:rPr>
                <w:rFonts w:cs="Times New Roman"/>
                <w:sz w:val="16"/>
                <w:szCs w:val="16"/>
                <w:lang w:eastAsia="zh-CN"/>
              </w:rPr>
              <w:t>90.9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AC13F0" w:rsidRPr="00A602F4" w:rsidRDefault="00AC13F0" w:rsidP="00A73CB1">
            <w:pPr>
              <w:contextualSpacing/>
              <w:mirrorIndents/>
              <w:rPr>
                <w:rFonts w:cs="Times New Roman"/>
                <w:sz w:val="16"/>
                <w:szCs w:val="16"/>
                <w:lang w:eastAsia="zh-CN"/>
              </w:rPr>
            </w:pPr>
            <w:r w:rsidRPr="00A602F4">
              <w:rPr>
                <w:rFonts w:cs="Times New Roman"/>
                <w:sz w:val="16"/>
                <w:szCs w:val="16"/>
                <w:lang w:eastAsia="zh-CN"/>
              </w:rPr>
              <w:t>78.9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AC13F0" w:rsidRPr="00A602F4" w:rsidRDefault="00AC13F0" w:rsidP="00A73CB1">
            <w:pPr>
              <w:contextualSpacing/>
              <w:mirrorIndents/>
              <w:rPr>
                <w:rFonts w:cs="Times New Roman"/>
                <w:sz w:val="16"/>
                <w:szCs w:val="16"/>
                <w:lang w:eastAsia="zh-CN"/>
              </w:rPr>
            </w:pPr>
            <w:r w:rsidRPr="00A602F4">
              <w:rPr>
                <w:rFonts w:cs="Times New Roman"/>
                <w:sz w:val="16"/>
                <w:szCs w:val="16"/>
                <w:lang w:eastAsia="zh-CN"/>
              </w:rPr>
              <w:t>97.6</w:t>
            </w:r>
          </w:p>
        </w:tc>
      </w:tr>
      <w:tr w:rsidR="00AC13F0" w:rsidRPr="00A602F4" w:rsidTr="00A73C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283"/>
        </w:trPr>
        <w:tc>
          <w:tcPr>
            <w:tcW w:w="10149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AC13F0" w:rsidRPr="00A602F4" w:rsidRDefault="00AC13F0" w:rsidP="00A73CB1">
            <w:pPr>
              <w:contextualSpacing/>
              <w:mirrorIndents/>
              <w:jc w:val="left"/>
              <w:rPr>
                <w:rFonts w:cs="Times New Roman"/>
                <w:sz w:val="16"/>
                <w:szCs w:val="16"/>
                <w:lang w:eastAsia="zh-CN" w:bidi="ar-EG"/>
              </w:rPr>
            </w:pPr>
            <w:r>
              <w:rPr>
                <w:rFonts w:cs="Times New Roman"/>
                <w:sz w:val="16"/>
                <w:szCs w:val="16"/>
                <w:lang w:eastAsia="zh-CN" w:bidi="ar-EG"/>
              </w:rPr>
              <w:t>AUC: Area Under a Curve</w:t>
            </w:r>
            <w:r>
              <w:rPr>
                <w:rFonts w:cs="Times New Roman"/>
                <w:sz w:val="16"/>
                <w:szCs w:val="16"/>
                <w:lang w:eastAsia="zh-CN" w:bidi="ar-EG"/>
              </w:rPr>
              <w:tab/>
            </w:r>
            <w:r>
              <w:rPr>
                <w:rFonts w:cs="Times New Roman"/>
                <w:sz w:val="16"/>
                <w:szCs w:val="16"/>
                <w:lang w:eastAsia="zh-CN" w:bidi="ar-EG"/>
              </w:rPr>
              <w:tab/>
            </w:r>
            <w:r w:rsidRPr="00A602F4">
              <w:rPr>
                <w:rFonts w:cs="Times New Roman"/>
                <w:sz w:val="16"/>
                <w:szCs w:val="16"/>
                <w:lang w:eastAsia="zh-CN" w:bidi="ar-EG"/>
              </w:rPr>
              <w:t>p value: Probability value</w:t>
            </w:r>
          </w:p>
          <w:p w:rsidR="00AC13F0" w:rsidRPr="00A602F4" w:rsidRDefault="00AC13F0" w:rsidP="00A73CB1">
            <w:pPr>
              <w:contextualSpacing/>
              <w:mirrorIndents/>
              <w:jc w:val="left"/>
              <w:rPr>
                <w:rFonts w:cs="Times New Roman"/>
                <w:sz w:val="16"/>
                <w:szCs w:val="16"/>
                <w:lang w:eastAsia="zh-CN" w:bidi="ar-EG"/>
              </w:rPr>
            </w:pPr>
            <w:r w:rsidRPr="00A602F4">
              <w:rPr>
                <w:rFonts w:cs="Times New Roman"/>
                <w:sz w:val="16"/>
                <w:szCs w:val="16"/>
                <w:lang w:eastAsia="zh-CN" w:bidi="ar-EG"/>
              </w:rPr>
              <w:t>CI: Confidence Intervals</w:t>
            </w:r>
          </w:p>
          <w:p w:rsidR="00AC13F0" w:rsidRPr="00A602F4" w:rsidRDefault="00AC13F0" w:rsidP="00A73CB1">
            <w:pPr>
              <w:contextualSpacing/>
              <w:mirrorIndents/>
              <w:jc w:val="left"/>
              <w:rPr>
                <w:rFonts w:cs="Times New Roman"/>
                <w:sz w:val="16"/>
                <w:szCs w:val="16"/>
                <w:lang w:eastAsia="zh-CN" w:bidi="ar-EG"/>
              </w:rPr>
            </w:pPr>
            <w:r w:rsidRPr="00A602F4">
              <w:rPr>
                <w:rFonts w:cs="Times New Roman"/>
                <w:sz w:val="16"/>
                <w:szCs w:val="16"/>
                <w:lang w:eastAsia="zh-CN" w:bidi="ar-EG"/>
              </w:rPr>
              <w:t xml:space="preserve">NPV: Negative predictive value </w:t>
            </w:r>
            <w:r w:rsidRPr="00A602F4">
              <w:rPr>
                <w:rFonts w:eastAsia="SimSun" w:cs="Times New Roman"/>
                <w:sz w:val="16"/>
                <w:szCs w:val="16"/>
                <w:lang w:eastAsia="zh-CN" w:bidi="ar-EG"/>
              </w:rPr>
              <w:tab/>
            </w:r>
            <w:r w:rsidRPr="00A602F4">
              <w:rPr>
                <w:rFonts w:eastAsia="SimSun" w:cs="Times New Roman"/>
                <w:sz w:val="16"/>
                <w:szCs w:val="16"/>
                <w:lang w:eastAsia="zh-CN" w:bidi="ar-EG"/>
              </w:rPr>
              <w:tab/>
            </w:r>
            <w:r w:rsidRPr="00A602F4">
              <w:rPr>
                <w:rFonts w:cs="Times New Roman"/>
                <w:sz w:val="16"/>
                <w:szCs w:val="16"/>
                <w:lang w:eastAsia="zh-CN" w:bidi="ar-EG"/>
              </w:rPr>
              <w:t>PPV: Positive predictive value</w:t>
            </w:r>
          </w:p>
          <w:p w:rsidR="00AC13F0" w:rsidRPr="00A602F4" w:rsidRDefault="00AC13F0" w:rsidP="00A73CB1">
            <w:pPr>
              <w:contextualSpacing/>
              <w:mirrorIndents/>
              <w:jc w:val="left"/>
              <w:rPr>
                <w:rFonts w:cs="Times New Roman"/>
                <w:sz w:val="16"/>
                <w:szCs w:val="16"/>
                <w:lang w:eastAsia="zh-CN" w:bidi="ar-EG"/>
              </w:rPr>
            </w:pPr>
            <w:r w:rsidRPr="00A602F4">
              <w:rPr>
                <w:rFonts w:cs="Times New Roman"/>
                <w:sz w:val="16"/>
                <w:szCs w:val="16"/>
                <w:lang w:eastAsia="zh-CN" w:bidi="ar-EG"/>
              </w:rPr>
              <w:t>*: Statistically significant at p ≤ 0.05</w:t>
            </w:r>
          </w:p>
          <w:p w:rsidR="00AC13F0" w:rsidRPr="00A602F4" w:rsidRDefault="00AC13F0" w:rsidP="00A73CB1">
            <w:pPr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cs="Times New Roman"/>
                <w:b/>
                <w:bCs/>
                <w:sz w:val="16"/>
                <w:szCs w:val="16"/>
              </w:rPr>
            </w:pPr>
            <w:r w:rsidRPr="00A602F4">
              <w:rPr>
                <w:rFonts w:cs="Times New Roman"/>
                <w:sz w:val="16"/>
                <w:szCs w:val="16"/>
                <w:lang w:eastAsia="zh-CN" w:bidi="ar-EG"/>
              </w:rPr>
              <w:t xml:space="preserve">#Cut off was chosen according to </w:t>
            </w:r>
            <w:proofErr w:type="spellStart"/>
            <w:r w:rsidRPr="00A602F4">
              <w:rPr>
                <w:rFonts w:cs="Times New Roman"/>
                <w:sz w:val="16"/>
                <w:szCs w:val="16"/>
                <w:lang w:eastAsia="zh-CN" w:bidi="ar-EG"/>
              </w:rPr>
              <w:t>Youden</w:t>
            </w:r>
            <w:proofErr w:type="spellEnd"/>
            <w:r w:rsidRPr="00A602F4">
              <w:rPr>
                <w:rFonts w:cs="Times New Roman"/>
                <w:sz w:val="16"/>
                <w:szCs w:val="16"/>
                <w:lang w:eastAsia="zh-CN" w:bidi="ar-EG"/>
              </w:rPr>
              <w:t xml:space="preserve"> index</w:t>
            </w:r>
          </w:p>
        </w:tc>
      </w:tr>
    </w:tbl>
    <w:p w:rsidR="007E3A0F" w:rsidRDefault="007E3A0F">
      <w:bookmarkStart w:id="0" w:name="_GoBack"/>
      <w:bookmarkEnd w:id="0"/>
    </w:p>
    <w:sectPr w:rsidR="007E3A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7AB"/>
    <w:rsid w:val="001F5E0F"/>
    <w:rsid w:val="0026185C"/>
    <w:rsid w:val="003901FB"/>
    <w:rsid w:val="0043734D"/>
    <w:rsid w:val="00726A20"/>
    <w:rsid w:val="007E3A0F"/>
    <w:rsid w:val="00890102"/>
    <w:rsid w:val="009677AB"/>
    <w:rsid w:val="00967D1F"/>
    <w:rsid w:val="009C0776"/>
    <w:rsid w:val="00AC13F0"/>
    <w:rsid w:val="00E33A16"/>
    <w:rsid w:val="00FE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5D2D06-220F-4F06-9F82-BA4088760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PJMT">
    <w:name w:val="APJMT"/>
    <w:basedOn w:val="TableNormal"/>
    <w:uiPriority w:val="99"/>
    <w:rsid w:val="00AC13F0"/>
    <w:pPr>
      <w:spacing w:after="0" w:line="240" w:lineRule="auto"/>
      <w:jc w:val="center"/>
    </w:pPr>
    <w:rPr>
      <w:rFonts w:ascii="Times New Roman" w:eastAsia="Calibri" w:hAnsi="Times New Roman" w:cs="B Nazanin"/>
      <w:sz w:val="18"/>
    </w:rPr>
    <w:tblPr>
      <w:tblStyleRowBandSize w:val="1"/>
      <w:jc w:val="center"/>
      <w:tblInd w:w="0" w:type="dxa"/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cPr>
      <w:vAlign w:val="center"/>
    </w:tcPr>
    <w:tblStylePr w:type="firstRow">
      <w:rPr>
        <w:b/>
      </w:rPr>
      <w:tblPr/>
      <w:tcPr>
        <w:tcBorders>
          <w:bottom w:val="single" w:sz="4" w:space="0" w:color="auto"/>
        </w:tcBorders>
        <w:shd w:val="clear" w:color="auto" w:fill="BFBFBF"/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D9D9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Iran</dc:creator>
  <cp:keywords/>
  <dc:description/>
  <cp:lastModifiedBy>Iran</cp:lastModifiedBy>
  <cp:revision>2</cp:revision>
  <dcterms:created xsi:type="dcterms:W3CDTF">2022-10-05T03:12:00Z</dcterms:created>
  <dcterms:modified xsi:type="dcterms:W3CDTF">2022-10-05T03:12:00Z</dcterms:modified>
</cp:coreProperties>
</file>